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E00C" w14:textId="48F710FA" w:rsidR="00952B88" w:rsidRPr="00952B88" w:rsidRDefault="00952B88" w:rsidP="00952B88">
      <w:pPr>
        <w:jc w:val="both"/>
        <w:rPr>
          <w:rFonts w:ascii="Times New Roman" w:hAnsi="Times New Roman" w:cs="Times New Roman"/>
          <w:b/>
          <w:sz w:val="24"/>
          <w:szCs w:val="24"/>
          <w:lang w:eastAsia="et-EE"/>
        </w:rPr>
      </w:pPr>
      <w:r w:rsidRPr="00952B88">
        <w:rPr>
          <w:rFonts w:ascii="Times New Roman" w:hAnsi="Times New Roman" w:cs="Times New Roman"/>
          <w:b/>
          <w:sz w:val="24"/>
          <w:szCs w:val="24"/>
        </w:rPr>
        <w:t>Perioodi 2023–2027</w:t>
      </w:r>
      <w:r w:rsidRPr="00952B88">
        <w:rPr>
          <w:rFonts w:ascii="Times New Roman" w:hAnsi="Times New Roman" w:cs="Times New Roman"/>
          <w:b/>
          <w:color w:val="202020"/>
          <w:sz w:val="24"/>
          <w:szCs w:val="24"/>
          <w:shd w:val="clear" w:color="auto" w:fill="FFFFFF"/>
        </w:rPr>
        <w:t xml:space="preserve"> </w:t>
      </w:r>
      <w:hyperlink r:id="rId5" w:history="1">
        <w:r w:rsidRPr="00F110C9">
          <w:rPr>
            <w:rStyle w:val="Hyperlink"/>
            <w:rFonts w:ascii="Times New Roman" w:hAnsi="Times New Roman" w:cs="Times New Roman"/>
            <w:b/>
            <w:bCs/>
            <w:color w:val="0000FF"/>
            <w:sz w:val="24"/>
            <w:szCs w:val="24"/>
            <w:shd w:val="clear" w:color="auto" w:fill="FFFFFF"/>
          </w:rPr>
          <w:t>väärtusliku püsirohumaa säilitamise toetuse</w:t>
        </w:r>
      </w:hyperlink>
      <w:r w:rsidRPr="00952B88">
        <w:rPr>
          <w:rFonts w:ascii="Times New Roman" w:hAnsi="Times New Roman" w:cs="Times New Roman"/>
          <w:b/>
          <w:sz w:val="24"/>
          <w:szCs w:val="24"/>
        </w:rPr>
        <w:t xml:space="preserve"> (VPR) </w:t>
      </w:r>
      <w:r w:rsidR="00F110C9">
        <w:rPr>
          <w:rFonts w:ascii="Times New Roman" w:hAnsi="Times New Roman" w:cs="Times New Roman"/>
          <w:b/>
          <w:sz w:val="24"/>
          <w:szCs w:val="24"/>
        </w:rPr>
        <w:t xml:space="preserve">nõuete </w:t>
      </w:r>
      <w:r w:rsidRPr="00952B88">
        <w:rPr>
          <w:rFonts w:ascii="Times New Roman" w:hAnsi="Times New Roman" w:cs="Times New Roman"/>
          <w:b/>
          <w:sz w:val="24"/>
          <w:szCs w:val="24"/>
        </w:rPr>
        <w:t xml:space="preserve">hindamismaatriksid </w:t>
      </w:r>
    </w:p>
    <w:p w14:paraId="3F053536" w14:textId="77777777" w:rsidR="00A31A2B" w:rsidRPr="00A31A2B" w:rsidRDefault="00A31A2B" w:rsidP="00A31A2B">
      <w:pPr>
        <w:spacing w:after="0" w:line="240" w:lineRule="auto"/>
        <w:jc w:val="both"/>
        <w:rPr>
          <w:rFonts w:ascii="Times New Roman" w:hAnsi="Times New Roman" w:cs="Times New Roman"/>
          <w:sz w:val="24"/>
          <w:szCs w:val="24"/>
        </w:rPr>
      </w:pPr>
      <w:r w:rsidRPr="00A31A2B">
        <w:rPr>
          <w:rFonts w:ascii="Times New Roman" w:hAnsi="Times New Roman" w:cs="Times New Roman"/>
          <w:sz w:val="24"/>
          <w:szCs w:val="24"/>
        </w:rPr>
        <w:t>Toetusõiguslikkuse nõuete rikkumisel toetust ei määrata. Baasnõuete ja toetatava tegevuse nõuete rikkumisel hinnatakse nõude rikkumist kolmest aspektist lähtuvalt:</w:t>
      </w:r>
    </w:p>
    <w:p w14:paraId="45D73321" w14:textId="77777777" w:rsidR="00A31A2B" w:rsidRPr="00A31A2B" w:rsidRDefault="00A31A2B" w:rsidP="00A31A2B">
      <w:pPr>
        <w:spacing w:after="0" w:line="240" w:lineRule="auto"/>
        <w:jc w:val="both"/>
        <w:rPr>
          <w:rFonts w:ascii="Times New Roman" w:hAnsi="Times New Roman" w:cs="Times New Roman"/>
          <w:sz w:val="24"/>
          <w:szCs w:val="24"/>
        </w:rPr>
      </w:pPr>
    </w:p>
    <w:p w14:paraId="6BD16302" w14:textId="77777777" w:rsidR="00A31A2B" w:rsidRPr="00A31A2B" w:rsidRDefault="00A31A2B" w:rsidP="00A31A2B">
      <w:pPr>
        <w:pStyle w:val="ListParagraph"/>
        <w:numPr>
          <w:ilvl w:val="0"/>
          <w:numId w:val="2"/>
        </w:numPr>
        <w:autoSpaceDN w:val="0"/>
        <w:spacing w:after="0" w:line="240" w:lineRule="auto"/>
        <w:jc w:val="both"/>
        <w:rPr>
          <w:rFonts w:cs="Times New Roman"/>
          <w:szCs w:val="24"/>
        </w:rPr>
      </w:pPr>
      <w:r w:rsidRPr="00A31A2B">
        <w:rPr>
          <w:rFonts w:cs="Times New Roman"/>
          <w:b/>
          <w:szCs w:val="24"/>
        </w:rPr>
        <w:t>Raskus</w:t>
      </w:r>
      <w:r w:rsidRPr="00A31A2B">
        <w:rPr>
          <w:rFonts w:cs="Times New Roman"/>
          <w:szCs w:val="24"/>
        </w:rPr>
        <w:t xml:space="preserve"> sõltub eelkõige selle tagajärgede olulisusest. Määratakse koefitsiendiga, mis annab rikkumisele kaalu sõltuvalt tagajärgede mõjust eesmärgile.</w:t>
      </w:r>
    </w:p>
    <w:p w14:paraId="5AD044C0" w14:textId="77777777" w:rsidR="00A31A2B" w:rsidRPr="00A31A2B" w:rsidRDefault="00A31A2B" w:rsidP="00A31A2B">
      <w:pPr>
        <w:pStyle w:val="ListParagraph"/>
        <w:autoSpaceDN w:val="0"/>
        <w:spacing w:after="0" w:line="240" w:lineRule="auto"/>
        <w:jc w:val="both"/>
        <w:rPr>
          <w:rFonts w:cs="Times New Roman"/>
          <w:szCs w:val="24"/>
        </w:rPr>
      </w:pPr>
      <w:r w:rsidRPr="00A31A2B">
        <w:rPr>
          <w:rFonts w:cs="Times New Roman"/>
          <w:szCs w:val="24"/>
        </w:rPr>
        <w:t>Koefitsiendid alla 0,3 – mõju nõude eesmärgile vähene.</w:t>
      </w:r>
    </w:p>
    <w:p w14:paraId="02EA71DD" w14:textId="77777777" w:rsidR="00A31A2B" w:rsidRPr="00A31A2B" w:rsidRDefault="00A31A2B" w:rsidP="00A31A2B">
      <w:pPr>
        <w:pStyle w:val="ListParagraph"/>
        <w:autoSpaceDN w:val="0"/>
        <w:spacing w:after="0" w:line="240" w:lineRule="auto"/>
        <w:jc w:val="both"/>
        <w:rPr>
          <w:rFonts w:cs="Times New Roman"/>
          <w:szCs w:val="24"/>
        </w:rPr>
      </w:pPr>
      <w:r w:rsidRPr="00A31A2B">
        <w:rPr>
          <w:rFonts w:cs="Times New Roman"/>
          <w:szCs w:val="24"/>
        </w:rPr>
        <w:t>Koefitsiendid 0,3...0,5 – mõju nõude eesmärgile oluline.</w:t>
      </w:r>
    </w:p>
    <w:p w14:paraId="771EE547" w14:textId="77777777" w:rsidR="00A31A2B" w:rsidRPr="00A31A2B" w:rsidRDefault="00A31A2B" w:rsidP="00A31A2B">
      <w:pPr>
        <w:pStyle w:val="ListParagraph"/>
        <w:autoSpaceDN w:val="0"/>
        <w:spacing w:after="0" w:line="240" w:lineRule="auto"/>
        <w:jc w:val="both"/>
        <w:rPr>
          <w:rFonts w:cs="Times New Roman"/>
          <w:szCs w:val="24"/>
        </w:rPr>
      </w:pPr>
      <w:r w:rsidRPr="00A31A2B">
        <w:rPr>
          <w:rFonts w:cs="Times New Roman"/>
          <w:szCs w:val="24"/>
        </w:rPr>
        <w:t>Koefitsiendid üle 0,5 – mõju nõude eesmärgile väga oluline.</w:t>
      </w:r>
    </w:p>
    <w:p w14:paraId="774EC542" w14:textId="77777777" w:rsidR="00A31A2B" w:rsidRPr="00A31A2B" w:rsidRDefault="00A31A2B" w:rsidP="00A31A2B">
      <w:pPr>
        <w:pStyle w:val="ListParagraph"/>
        <w:numPr>
          <w:ilvl w:val="0"/>
          <w:numId w:val="2"/>
        </w:numPr>
        <w:autoSpaceDN w:val="0"/>
        <w:spacing w:after="0" w:line="240" w:lineRule="auto"/>
        <w:jc w:val="both"/>
        <w:rPr>
          <w:rFonts w:cs="Times New Roman"/>
          <w:szCs w:val="24"/>
        </w:rPr>
      </w:pPr>
      <w:r w:rsidRPr="00A31A2B">
        <w:rPr>
          <w:rFonts w:cs="Times New Roman"/>
          <w:b/>
          <w:szCs w:val="24"/>
        </w:rPr>
        <w:t>Ulatus</w:t>
      </w:r>
      <w:r w:rsidRPr="00A31A2B">
        <w:rPr>
          <w:rFonts w:cs="Times New Roman"/>
          <w:szCs w:val="24"/>
        </w:rPr>
        <w:t xml:space="preserve"> sõltub eelkõige selle mõjust kogu tegevusele. Määratakse %, millises ulatuses oli rikkumine. Mida suurem %, seda suurem on mõju kogu tegevusele.</w:t>
      </w:r>
    </w:p>
    <w:p w14:paraId="23F27E79" w14:textId="77777777" w:rsidR="00A31A2B" w:rsidRPr="00A31A2B" w:rsidRDefault="00A31A2B" w:rsidP="00A31A2B">
      <w:pPr>
        <w:pStyle w:val="ListParagraph"/>
        <w:numPr>
          <w:ilvl w:val="0"/>
          <w:numId w:val="2"/>
        </w:numPr>
        <w:autoSpaceDN w:val="0"/>
        <w:spacing w:after="0" w:line="240" w:lineRule="auto"/>
        <w:jc w:val="both"/>
        <w:rPr>
          <w:rFonts w:cs="Times New Roman"/>
          <w:szCs w:val="24"/>
        </w:rPr>
      </w:pPr>
      <w:r w:rsidRPr="00A31A2B">
        <w:rPr>
          <w:rFonts w:cs="Times New Roman"/>
          <w:b/>
          <w:szCs w:val="24"/>
        </w:rPr>
        <w:t>Püsivus</w:t>
      </w:r>
      <w:r w:rsidRPr="00A31A2B">
        <w:rPr>
          <w:rFonts w:cs="Times New Roman"/>
          <w:szCs w:val="24"/>
        </w:rPr>
        <w:t xml:space="preserve"> sõltub eelkõige selle mõju ajalisest ulatusest või sellest, kas seda mõju on võimalik mõistlike vahenditega lõpetada. Määratakse koefitsiendiga, mis annab rikkumisele kaalu sõltuvalt mõju püsivusest ja mõju lõpetamisest.</w:t>
      </w:r>
    </w:p>
    <w:p w14:paraId="28EAA76C" w14:textId="77777777" w:rsidR="00A31A2B" w:rsidRPr="00A31A2B" w:rsidRDefault="00A31A2B" w:rsidP="00A31A2B">
      <w:pPr>
        <w:pStyle w:val="ListParagraph"/>
        <w:autoSpaceDN w:val="0"/>
        <w:spacing w:after="0" w:line="240" w:lineRule="auto"/>
        <w:jc w:val="both"/>
        <w:rPr>
          <w:rFonts w:cs="Times New Roman"/>
          <w:szCs w:val="24"/>
        </w:rPr>
      </w:pPr>
      <w:r w:rsidRPr="00A31A2B">
        <w:rPr>
          <w:rFonts w:cs="Times New Roman"/>
          <w:szCs w:val="24"/>
        </w:rPr>
        <w:t>Koefitsiendid alla 0,3 – mõju kergesti eemaldatav või mõju lühiajaline.</w:t>
      </w:r>
    </w:p>
    <w:p w14:paraId="4D25AE4E" w14:textId="77777777" w:rsidR="00A31A2B" w:rsidRPr="00A31A2B" w:rsidRDefault="00A31A2B" w:rsidP="00A31A2B">
      <w:pPr>
        <w:pStyle w:val="ListParagraph"/>
        <w:autoSpaceDN w:val="0"/>
        <w:spacing w:after="0" w:line="240" w:lineRule="auto"/>
        <w:jc w:val="both"/>
        <w:rPr>
          <w:rFonts w:cs="Times New Roman"/>
          <w:szCs w:val="24"/>
        </w:rPr>
      </w:pPr>
      <w:r w:rsidRPr="00A31A2B">
        <w:rPr>
          <w:rFonts w:cs="Times New Roman"/>
          <w:szCs w:val="24"/>
        </w:rPr>
        <w:t>Koefitsiendid 0,3...0,5 – mõju raskesti eemaldatav või mõju pikaajaline.</w:t>
      </w:r>
    </w:p>
    <w:p w14:paraId="76223926" w14:textId="4C601D36" w:rsidR="00952B88" w:rsidRPr="00A31A2B" w:rsidRDefault="00A31A2B" w:rsidP="00A31A2B">
      <w:pPr>
        <w:spacing w:after="0" w:line="240" w:lineRule="auto"/>
        <w:ind w:left="720" w:hanging="12"/>
        <w:contextualSpacing/>
        <w:jc w:val="both"/>
        <w:rPr>
          <w:rFonts w:ascii="Times New Roman" w:hAnsi="Times New Roman" w:cs="Times New Roman"/>
          <w:sz w:val="24"/>
          <w:szCs w:val="24"/>
        </w:rPr>
      </w:pPr>
      <w:r w:rsidRPr="00A31A2B">
        <w:rPr>
          <w:rFonts w:ascii="Times New Roman" w:hAnsi="Times New Roman" w:cs="Times New Roman"/>
          <w:sz w:val="24"/>
          <w:szCs w:val="24"/>
        </w:rPr>
        <w:t>Koefitsiendid üle 0,5 – mõju püsiv.</w:t>
      </w:r>
    </w:p>
    <w:p w14:paraId="1E4D785C" w14:textId="77777777" w:rsidR="00A31A2B" w:rsidRPr="00A31A2B" w:rsidRDefault="00A31A2B" w:rsidP="00A31A2B">
      <w:pPr>
        <w:spacing w:after="0" w:line="240" w:lineRule="auto"/>
        <w:ind w:left="720" w:hanging="12"/>
        <w:contextualSpacing/>
        <w:jc w:val="both"/>
        <w:rPr>
          <w:rFonts w:ascii="Times New Roman" w:hAnsi="Times New Roman" w:cs="Times New Roman"/>
          <w:sz w:val="24"/>
          <w:szCs w:val="24"/>
        </w:rPr>
      </w:pPr>
    </w:p>
    <w:p w14:paraId="19F76F2D" w14:textId="77777777" w:rsidR="00952B88" w:rsidRPr="00A31A2B" w:rsidRDefault="00952B88" w:rsidP="00952B88">
      <w:pPr>
        <w:spacing w:after="0" w:line="240" w:lineRule="auto"/>
        <w:ind w:left="3"/>
        <w:contextualSpacing/>
        <w:jc w:val="both"/>
        <w:rPr>
          <w:rFonts w:ascii="Times New Roman" w:hAnsi="Times New Roman" w:cs="Times New Roman"/>
          <w:i/>
          <w:sz w:val="24"/>
          <w:szCs w:val="24"/>
          <w:lang w:eastAsia="et-EE"/>
        </w:rPr>
      </w:pPr>
      <w:r w:rsidRPr="00A31A2B">
        <w:rPr>
          <w:rFonts w:ascii="Times New Roman" w:hAnsi="Times New Roman" w:cs="Times New Roman"/>
          <w:i/>
          <w:sz w:val="24"/>
          <w:szCs w:val="24"/>
          <w:lang w:eastAsia="et-EE"/>
        </w:rPr>
        <w:t>Toetussummat vähendatakse protsendi võrra, mis saadakse raskuse ja püsivuse koefitsientide ning ulatuse protsendi korrutamisel.</w:t>
      </w:r>
    </w:p>
    <w:p w14:paraId="4470DB4D" w14:textId="77777777" w:rsidR="00952B88" w:rsidRPr="00A31A2B" w:rsidRDefault="00952B88" w:rsidP="00952B88">
      <w:pPr>
        <w:spacing w:after="0" w:line="240" w:lineRule="auto"/>
        <w:ind w:left="3"/>
        <w:contextualSpacing/>
        <w:jc w:val="both"/>
        <w:rPr>
          <w:rFonts w:ascii="Times New Roman" w:hAnsi="Times New Roman" w:cs="Times New Roman"/>
          <w:i/>
          <w:sz w:val="24"/>
          <w:szCs w:val="24"/>
          <w:lang w:eastAsia="et-EE"/>
        </w:rPr>
      </w:pPr>
    </w:p>
    <w:p w14:paraId="3899FD87" w14:textId="77777777" w:rsidR="00952B88" w:rsidRPr="00952B88" w:rsidRDefault="00952B88" w:rsidP="00952B88">
      <w:pPr>
        <w:spacing w:after="0" w:line="240" w:lineRule="auto"/>
        <w:ind w:left="3"/>
        <w:contextualSpacing/>
        <w:jc w:val="both"/>
        <w:rPr>
          <w:rFonts w:ascii="Times New Roman" w:hAnsi="Times New Roman" w:cs="Times New Roman"/>
          <w:sz w:val="24"/>
          <w:szCs w:val="24"/>
        </w:rPr>
      </w:pPr>
      <w:r w:rsidRPr="00952B88">
        <w:rPr>
          <w:rFonts w:ascii="Times New Roman" w:hAnsi="Times New Roman" w:cs="Times New Roman"/>
          <w:sz w:val="24"/>
          <w:szCs w:val="24"/>
        </w:rPr>
        <w:t>Igale nõudele on arvestatud vaikimisi maksimaalne vähenduse % toetussummast. Erandjuhtudel võib hinnata nõude rikkumist maatriksist erinevalt. Kui tegemist on raske rikkumisega, võib % olla suurem, kui maksimumina määratud. Kui tegemist on pettuse ja tahtliku rikkumisega, võib raskuse ja püsivuse koefitsiente muuta selliselt, et taotleja jääb toetusest ilma.</w:t>
      </w:r>
    </w:p>
    <w:p w14:paraId="069FF4BF" w14:textId="77777777" w:rsidR="00952B88" w:rsidRPr="00952B88" w:rsidRDefault="00952B88" w:rsidP="00952B88">
      <w:pPr>
        <w:spacing w:after="0" w:line="240" w:lineRule="auto"/>
        <w:ind w:left="3"/>
        <w:contextualSpacing/>
        <w:jc w:val="both"/>
        <w:rPr>
          <w:rFonts w:ascii="Times New Roman" w:hAnsi="Times New Roman" w:cs="Times New Roman"/>
          <w:i/>
          <w:sz w:val="24"/>
          <w:szCs w:val="24"/>
          <w:lang w:eastAsia="et-EE"/>
        </w:rPr>
      </w:pPr>
    </w:p>
    <w:p w14:paraId="53D4566B" w14:textId="77777777" w:rsidR="00A86F27" w:rsidRPr="00A86F27" w:rsidRDefault="00A86F27" w:rsidP="00A86F27">
      <w:pPr>
        <w:jc w:val="both"/>
        <w:rPr>
          <w:rFonts w:ascii="Times New Roman" w:hAnsi="Times New Roman" w:cs="Times New Roman"/>
          <w:sz w:val="24"/>
          <w:szCs w:val="24"/>
        </w:rPr>
      </w:pPr>
      <w:proofErr w:type="spellStart"/>
      <w:r w:rsidRPr="00A86F27" w:rsidDel="00B1753F">
        <w:rPr>
          <w:rFonts w:ascii="Times New Roman" w:hAnsi="Times New Roman" w:cs="Times New Roman"/>
          <w:b/>
          <w:bCs/>
          <w:iCs/>
          <w:sz w:val="24"/>
          <w:szCs w:val="24"/>
          <w:u w:val="single" w:color="000000"/>
        </w:rPr>
        <w:t>Korduvus</w:t>
      </w:r>
      <w:proofErr w:type="spellEnd"/>
      <w:r w:rsidRPr="00A86F27" w:rsidDel="00B1753F">
        <w:rPr>
          <w:rFonts w:ascii="Times New Roman" w:hAnsi="Times New Roman" w:cs="Times New Roman"/>
          <w:i/>
          <w:sz w:val="24"/>
          <w:szCs w:val="24"/>
        </w:rPr>
        <w:t xml:space="preserve"> </w:t>
      </w:r>
      <w:r w:rsidRPr="00A86F27" w:rsidDel="00B1753F">
        <w:rPr>
          <w:rFonts w:ascii="Times New Roman" w:hAnsi="Times New Roman" w:cs="Times New Roman"/>
          <w:sz w:val="24"/>
          <w:szCs w:val="24"/>
        </w:rPr>
        <w:t xml:space="preserve">– </w:t>
      </w:r>
      <w:proofErr w:type="spellStart"/>
      <w:r w:rsidRPr="00A86F27">
        <w:rPr>
          <w:rFonts w:ascii="Times New Roman" w:hAnsi="Times New Roman" w:cs="Times New Roman"/>
          <w:sz w:val="24"/>
          <w:szCs w:val="24"/>
        </w:rPr>
        <w:t>k</w:t>
      </w:r>
      <w:r w:rsidRPr="00A86F27" w:rsidDel="00B1753F">
        <w:rPr>
          <w:rFonts w:ascii="Times New Roman" w:hAnsi="Times New Roman" w:cs="Times New Roman"/>
          <w:sz w:val="24"/>
          <w:szCs w:val="24"/>
        </w:rPr>
        <w:t>orduvuse</w:t>
      </w:r>
      <w:proofErr w:type="spellEnd"/>
      <w:r w:rsidRPr="00A86F27" w:rsidDel="00B1753F">
        <w:rPr>
          <w:rFonts w:ascii="Times New Roman" w:hAnsi="Times New Roman" w:cs="Times New Roman"/>
          <w:sz w:val="24"/>
          <w:szCs w:val="24"/>
        </w:rPr>
        <w:t xml:space="preserve"> leidmisel võetakse arvesse sama nõude rikkumised, mis on tuvastatud sama toetuse taotlemisel kogu programmperioodi 2023–2027 jooksul.</w:t>
      </w:r>
    </w:p>
    <w:p w14:paraId="6FF246A8" w14:textId="53084D2E" w:rsidR="00952B88" w:rsidRDefault="00A86F27" w:rsidP="00A86F27">
      <w:pPr>
        <w:spacing w:after="0" w:line="240" w:lineRule="auto"/>
        <w:ind w:left="3"/>
        <w:contextualSpacing/>
        <w:jc w:val="both"/>
        <w:rPr>
          <w:rFonts w:ascii="Times New Roman" w:hAnsi="Times New Roman" w:cs="Times New Roman"/>
          <w:sz w:val="24"/>
          <w:szCs w:val="24"/>
        </w:rPr>
      </w:pPr>
      <w:r w:rsidRPr="00A86F27" w:rsidDel="00B1753F">
        <w:rPr>
          <w:rFonts w:ascii="Times New Roman" w:hAnsi="Times New Roman" w:cs="Times New Roman"/>
          <w:sz w:val="24"/>
          <w:szCs w:val="24"/>
        </w:rPr>
        <w:t>Nõude korduva rikkumise korral sõltub toetussumma lõplik vähendamine sellest, mitmendat korda on kogu programmperioodil 2023–2027 sama nõuet rikutud. Kui rikkumine on tuvastatud teist korda, siis korrutatakse kontrolli aastal kindlaksmääratud toetuse vähendamise protsent 2-ga, kui rikkumine on tuvastatud kolmandat korda, siis korrutatakse protsent 3-ga jne.</w:t>
      </w:r>
    </w:p>
    <w:p w14:paraId="0085B36F" w14:textId="77777777" w:rsidR="00A86F27" w:rsidRPr="00A86F27" w:rsidRDefault="00A86F27" w:rsidP="00A86F27">
      <w:pPr>
        <w:spacing w:after="0" w:line="240" w:lineRule="auto"/>
        <w:ind w:left="3"/>
        <w:contextualSpacing/>
        <w:jc w:val="both"/>
        <w:rPr>
          <w:rFonts w:ascii="Times New Roman" w:hAnsi="Times New Roman" w:cs="Times New Roman"/>
          <w:sz w:val="24"/>
          <w:szCs w:val="24"/>
        </w:rPr>
      </w:pPr>
    </w:p>
    <w:p w14:paraId="3C8D8847" w14:textId="2B59FB41" w:rsidR="00952B88" w:rsidRPr="002B1040" w:rsidRDefault="00952B88" w:rsidP="00952B88">
      <w:pPr>
        <w:spacing w:after="0" w:line="240" w:lineRule="auto"/>
        <w:rPr>
          <w:rFonts w:ascii="Times New Roman" w:hAnsi="Times New Roman" w:cstheme="minorHAnsi"/>
          <w:sz w:val="24"/>
          <w:u w:val="single"/>
        </w:rPr>
      </w:pPr>
      <w:r w:rsidRPr="002B1040">
        <w:rPr>
          <w:rFonts w:ascii="Times New Roman" w:hAnsi="Times New Roman" w:cstheme="minorHAnsi"/>
          <w:sz w:val="24"/>
          <w:u w:val="single"/>
        </w:rPr>
        <w:t>BAASNÕUDED</w:t>
      </w:r>
    </w:p>
    <w:p w14:paraId="766962EF" w14:textId="77777777" w:rsidR="00952B88" w:rsidRDefault="00952B88" w:rsidP="00952B88">
      <w:pPr>
        <w:shd w:val="clear" w:color="auto" w:fill="FFFFFF"/>
        <w:spacing w:after="0" w:line="240" w:lineRule="auto"/>
        <w:jc w:val="both"/>
        <w:rPr>
          <w:rFonts w:ascii="Times New Roman" w:eastAsia="Times New Roman" w:hAnsi="Times New Roman" w:cs="Times New Roman"/>
          <w:b/>
          <w:color w:val="202020"/>
          <w:sz w:val="24"/>
          <w:szCs w:val="24"/>
          <w:lang w:eastAsia="et-EE"/>
        </w:rPr>
      </w:pPr>
    </w:p>
    <w:p w14:paraId="354599B1" w14:textId="24629E8E" w:rsidR="00952B88" w:rsidRDefault="00952B88" w:rsidP="00952B88">
      <w:pPr>
        <w:shd w:val="clear" w:color="auto" w:fill="FFFFFF"/>
        <w:spacing w:after="0" w:line="240" w:lineRule="auto"/>
        <w:jc w:val="both"/>
        <w:rPr>
          <w:rFonts w:ascii="Times New Roman" w:eastAsia="Times New Roman" w:hAnsi="Times New Roman" w:cs="Times New Roman"/>
          <w:b/>
          <w:color w:val="202020"/>
          <w:sz w:val="24"/>
          <w:szCs w:val="24"/>
          <w:lang w:eastAsia="et-EE"/>
        </w:rPr>
      </w:pPr>
      <w:r w:rsidRPr="0078798E">
        <w:rPr>
          <w:rFonts w:ascii="Times New Roman" w:eastAsia="Times New Roman" w:hAnsi="Times New Roman" w:cs="Times New Roman"/>
          <w:b/>
          <w:color w:val="202020"/>
          <w:sz w:val="24"/>
          <w:szCs w:val="24"/>
          <w:lang w:eastAsia="et-EE"/>
        </w:rPr>
        <w:t xml:space="preserve">1. Taotleja kannab andmed põllumajandusliku tegevuse kohta </w:t>
      </w:r>
      <w:hyperlink r:id="rId6" w:history="1">
        <w:r w:rsidRPr="0078798E">
          <w:rPr>
            <w:rFonts w:ascii="Times New Roman" w:eastAsia="Times New Roman" w:hAnsi="Times New Roman" w:cs="Times New Roman"/>
            <w:b/>
            <w:color w:val="0000FF"/>
            <w:sz w:val="24"/>
            <w:szCs w:val="24"/>
            <w:u w:val="single"/>
            <w:lang w:eastAsia="et-EE"/>
          </w:rPr>
          <w:t>veeseaduse</w:t>
        </w:r>
      </w:hyperlink>
      <w:r w:rsidRPr="0078798E">
        <w:rPr>
          <w:rFonts w:ascii="Times New Roman" w:eastAsia="Times New Roman" w:hAnsi="Times New Roman" w:cs="Times New Roman"/>
          <w:b/>
          <w:color w:val="202020"/>
          <w:sz w:val="24"/>
          <w:szCs w:val="24"/>
          <w:lang w:eastAsia="et-EE"/>
        </w:rPr>
        <w:t xml:space="preserve"> alusel peetavasse põlluraamatusse.</w:t>
      </w:r>
    </w:p>
    <w:p w14:paraId="4A25EAA6" w14:textId="77777777" w:rsidR="00952B88" w:rsidRPr="0078798E" w:rsidRDefault="00952B88" w:rsidP="00952B88">
      <w:pPr>
        <w:shd w:val="clear" w:color="auto" w:fill="FFFFFF"/>
        <w:spacing w:after="0" w:line="240" w:lineRule="auto"/>
        <w:jc w:val="both"/>
        <w:rPr>
          <w:rFonts w:ascii="Times New Roman" w:eastAsia="Times New Roman" w:hAnsi="Times New Roman" w:cs="Times New Roman"/>
          <w:color w:val="202020"/>
          <w:sz w:val="24"/>
          <w:szCs w:val="24"/>
          <w:lang w:eastAsia="et-EE"/>
        </w:rPr>
      </w:pPr>
    </w:p>
    <w:tbl>
      <w:tblPr>
        <w:tblW w:w="9064" w:type="dxa"/>
        <w:tblInd w:w="3" w:type="dxa"/>
        <w:tblCellMar>
          <w:left w:w="10" w:type="dxa"/>
          <w:right w:w="10" w:type="dxa"/>
        </w:tblCellMar>
        <w:tblLook w:val="0000" w:firstRow="0" w:lastRow="0" w:firstColumn="0" w:lastColumn="0" w:noHBand="0" w:noVBand="0"/>
      </w:tblPr>
      <w:tblGrid>
        <w:gridCol w:w="1239"/>
        <w:gridCol w:w="7825"/>
      </w:tblGrid>
      <w:tr w:rsidR="00952B88" w:rsidRPr="0078798E" w14:paraId="5F5F48EA" w14:textId="77777777" w:rsidTr="00BD31B0">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7C9DB" w14:textId="77777777" w:rsidR="00952B88" w:rsidRPr="0078798E" w:rsidRDefault="00952B88" w:rsidP="00BD31B0">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t>RASKUS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B172" w14:textId="77777777" w:rsidR="00952B88" w:rsidRPr="002A5334" w:rsidRDefault="00952B88" w:rsidP="00BD31B0">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2A5334">
              <w:rPr>
                <w:rFonts w:ascii="Times New Roman" w:eastAsia="Calibri" w:hAnsi="Times New Roman" w:cs="Times New Roman"/>
                <w:b/>
                <w:sz w:val="24"/>
                <w:szCs w:val="24"/>
              </w:rPr>
              <w:t>Koef</w:t>
            </w:r>
            <w:proofErr w:type="spellEnd"/>
            <w:r w:rsidRPr="002A5334">
              <w:rPr>
                <w:rFonts w:ascii="Times New Roman" w:eastAsia="Calibri" w:hAnsi="Times New Roman" w:cs="Times New Roman"/>
                <w:b/>
                <w:sz w:val="24"/>
                <w:szCs w:val="24"/>
              </w:rPr>
              <w:t>. 0,2</w:t>
            </w:r>
            <w:r w:rsidRPr="002A5334">
              <w:rPr>
                <w:rFonts w:ascii="Times New Roman" w:eastAsia="Calibri" w:hAnsi="Times New Roman" w:cs="Times New Roman"/>
                <w:sz w:val="24"/>
                <w:szCs w:val="24"/>
              </w:rPr>
              <w:t xml:space="preserve"> </w:t>
            </w:r>
            <w:r w:rsidRPr="002A5334">
              <w:rPr>
                <w:rFonts w:ascii="Times New Roman" w:eastAsia="Calibri" w:hAnsi="Times New Roman" w:cs="Times New Roman"/>
                <w:i/>
                <w:sz w:val="24"/>
                <w:szCs w:val="24"/>
              </w:rPr>
              <w:t>(</w:t>
            </w:r>
            <w:r w:rsidRPr="002A5334">
              <w:rPr>
                <w:rFonts w:ascii="Times New Roman" w:hAnsi="Times New Roman" w:cs="Times New Roman"/>
                <w:i/>
                <w:sz w:val="24"/>
                <w:szCs w:val="24"/>
              </w:rPr>
              <w:t>mõju nõude eesmärgile vähene</w:t>
            </w:r>
            <w:r w:rsidRPr="002A5334">
              <w:rPr>
                <w:rFonts w:ascii="Times New Roman" w:eastAsia="Calibri" w:hAnsi="Times New Roman" w:cs="Times New Roman"/>
                <w:i/>
                <w:sz w:val="24"/>
                <w:szCs w:val="24"/>
              </w:rPr>
              <w:t xml:space="preserve">) – </w:t>
            </w:r>
            <w:r w:rsidRPr="002A5334">
              <w:rPr>
                <w:rFonts w:ascii="Times New Roman" w:eastAsia="Calibri" w:hAnsi="Times New Roman" w:cs="Times New Roman"/>
                <w:iCs/>
                <w:sz w:val="24"/>
                <w:szCs w:val="24"/>
              </w:rPr>
              <w:t>a</w:t>
            </w:r>
            <w:r w:rsidRPr="002A5334">
              <w:rPr>
                <w:rFonts w:ascii="Times New Roman" w:eastAsia="Calibri" w:hAnsi="Times New Roman" w:cs="Times New Roman"/>
                <w:sz w:val="24"/>
                <w:szCs w:val="24"/>
              </w:rPr>
              <w:t>ndmed ei vasta reaalsele olukorrale. Puudub ülevaade põllul tehtud töödest.</w:t>
            </w:r>
          </w:p>
        </w:tc>
      </w:tr>
      <w:tr w:rsidR="00952B88" w:rsidRPr="0078798E" w14:paraId="7D102322" w14:textId="77777777" w:rsidTr="00BD31B0">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256D" w14:textId="77777777" w:rsidR="00952B88" w:rsidRPr="0078798E" w:rsidRDefault="00952B88" w:rsidP="00BD31B0">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t>ULATUS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C06F" w14:textId="77777777" w:rsidR="00952B88" w:rsidRPr="0078798E" w:rsidRDefault="00952B88" w:rsidP="00BD31B0">
            <w:pPr>
              <w:suppressAutoHyphens/>
              <w:autoSpaceDN w:val="0"/>
              <w:spacing w:after="0" w:line="240" w:lineRule="auto"/>
              <w:jc w:val="both"/>
              <w:textAlignment w:val="baseline"/>
              <w:rPr>
                <w:rFonts w:ascii="Times New Roman" w:eastAsia="Calibri" w:hAnsi="Times New Roman" w:cs="Times New Roman"/>
                <w:sz w:val="24"/>
                <w:szCs w:val="24"/>
                <w:lang w:val="en-US"/>
              </w:rPr>
            </w:pPr>
            <w:r w:rsidRPr="00C90BFF">
              <w:rPr>
                <w:rFonts w:ascii="Times New Roman" w:hAnsi="Times New Roman" w:cs="Times New Roman"/>
                <w:sz w:val="24"/>
                <w:szCs w:val="24"/>
              </w:rPr>
              <w:t xml:space="preserve">Kui põllu kohta puuduvad kõik andmed, siis arvestatakse 100% põllu pinnast rikutud pinnaks. Kui põllu kohta puuduvad andmed osaliselt, siis 50% põllu pinnast arvestatakse rikutud pinnaks. Rikkumisega pinnad liidetakse kokku ja leitakse rikkumise ulatuse % – kui palju moodustab kogu põllumajandusmaa </w:t>
            </w:r>
            <w:r w:rsidRPr="00C90BFF">
              <w:rPr>
                <w:rFonts w:ascii="Times New Roman" w:hAnsi="Times New Roman" w:cs="Times New Roman"/>
                <w:sz w:val="24"/>
                <w:szCs w:val="24"/>
              </w:rPr>
              <w:lastRenderedPageBreak/>
              <w:t>pindalast kokku rikkumisega põldude pindala. Kui põlluraamat puudub, siis on ulatus 100%.</w:t>
            </w:r>
          </w:p>
        </w:tc>
      </w:tr>
      <w:tr w:rsidR="00952B88" w:rsidRPr="0078798E" w14:paraId="378C94C6" w14:textId="77777777" w:rsidTr="00BD31B0">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0D41F" w14:textId="77777777" w:rsidR="00952B88" w:rsidRPr="0078798E" w:rsidRDefault="00952B88" w:rsidP="00BD31B0">
            <w:pPr>
              <w:suppressAutoHyphens/>
              <w:autoSpaceDN w:val="0"/>
              <w:spacing w:after="0" w:line="240" w:lineRule="auto"/>
              <w:jc w:val="both"/>
              <w:textAlignment w:val="baseline"/>
              <w:rPr>
                <w:rFonts w:ascii="Times New Roman" w:eastAsia="Calibri" w:hAnsi="Times New Roman" w:cs="Times New Roman"/>
                <w:sz w:val="24"/>
                <w:szCs w:val="24"/>
              </w:rPr>
            </w:pPr>
            <w:r w:rsidRPr="0078798E">
              <w:rPr>
                <w:rFonts w:ascii="Times New Roman" w:eastAsia="Calibri" w:hAnsi="Times New Roman" w:cs="Times New Roman"/>
                <w:sz w:val="24"/>
                <w:szCs w:val="24"/>
              </w:rPr>
              <w:lastRenderedPageBreak/>
              <w:t>PÜSIVUS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A45E" w14:textId="77777777" w:rsidR="00952B88" w:rsidRPr="0078798E" w:rsidRDefault="00952B88" w:rsidP="00BD31B0">
            <w:pPr>
              <w:suppressAutoHyphens/>
              <w:autoSpaceDN w:val="0"/>
              <w:spacing w:after="0" w:line="240" w:lineRule="auto"/>
              <w:jc w:val="both"/>
              <w:textAlignment w:val="baseline"/>
              <w:rPr>
                <w:rFonts w:ascii="Times New Roman" w:eastAsia="Calibri" w:hAnsi="Times New Roman" w:cs="Times New Roman"/>
                <w:sz w:val="24"/>
                <w:szCs w:val="24"/>
              </w:rPr>
            </w:pPr>
            <w:proofErr w:type="spellStart"/>
            <w:r w:rsidRPr="002E6B54">
              <w:rPr>
                <w:rFonts w:ascii="Times New Roman" w:eastAsia="Calibri" w:hAnsi="Times New Roman" w:cs="Times New Roman"/>
                <w:b/>
                <w:sz w:val="24"/>
                <w:szCs w:val="24"/>
              </w:rPr>
              <w:t>Koef</w:t>
            </w:r>
            <w:proofErr w:type="spellEnd"/>
            <w:r w:rsidRPr="002E6B54">
              <w:rPr>
                <w:rFonts w:ascii="Times New Roman" w:eastAsia="Calibri" w:hAnsi="Times New Roman" w:cs="Times New Roman"/>
                <w:b/>
                <w:sz w:val="24"/>
                <w:szCs w:val="24"/>
              </w:rPr>
              <w:t xml:space="preserve">. 0,2 </w:t>
            </w:r>
            <w:r w:rsidRPr="002E6B54">
              <w:rPr>
                <w:rFonts w:ascii="Times New Roman" w:eastAsia="Calibri" w:hAnsi="Times New Roman" w:cs="Times New Roman"/>
                <w:bCs/>
                <w:i/>
                <w:iCs/>
                <w:sz w:val="24"/>
                <w:szCs w:val="24"/>
              </w:rPr>
              <w:t>(mõju kergesti eemaldatav või mõju lühiajaline)</w:t>
            </w:r>
            <w:r w:rsidRPr="002E6B54">
              <w:rPr>
                <w:rFonts w:ascii="Times New Roman" w:eastAsia="Calibri" w:hAnsi="Times New Roman" w:cs="Times New Roman"/>
                <w:bCs/>
                <w:sz w:val="24"/>
                <w:szCs w:val="24"/>
              </w:rPr>
              <w:t xml:space="preserve"> – andmeid on võimalik taastada või parandada. Teada on põllul kasvav kultuur, kuid tehtud töid, tööde teostamise aega või kasutatud väetiste, taimekaitsevahendite ja seemnete koguseid ei ole võimalik täpselt määrata.</w:t>
            </w:r>
          </w:p>
        </w:tc>
      </w:tr>
    </w:tbl>
    <w:p w14:paraId="2734359D" w14:textId="77777777" w:rsidR="00952B88" w:rsidRPr="002A5334" w:rsidRDefault="00952B88" w:rsidP="00952B88">
      <w:pPr>
        <w:suppressAutoHyphens/>
        <w:autoSpaceDN w:val="0"/>
        <w:spacing w:after="0" w:line="240" w:lineRule="auto"/>
        <w:ind w:left="6"/>
        <w:jc w:val="both"/>
        <w:textAlignment w:val="baseline"/>
        <w:rPr>
          <w:rFonts w:ascii="Times New Roman" w:eastAsia="Calibri" w:hAnsi="Times New Roman" w:cs="Times New Roman"/>
          <w:b/>
          <w:i/>
          <w:sz w:val="24"/>
          <w:szCs w:val="24"/>
          <w:lang w:eastAsia="et-EE"/>
        </w:rPr>
      </w:pPr>
      <w:r w:rsidRPr="002A5334">
        <w:rPr>
          <w:rFonts w:ascii="Times New Roman" w:eastAsia="Times New Roman" w:hAnsi="Times New Roman" w:cs="Times New Roman"/>
          <w:b/>
          <w:i/>
          <w:sz w:val="24"/>
          <w:szCs w:val="24"/>
          <w:bdr w:val="none" w:sz="0" w:space="0" w:color="auto" w:frame="1"/>
          <w:lang w:eastAsia="et-EE"/>
        </w:rPr>
        <w:t xml:space="preserve">Maksimaalne vähendamine esmasel rikkumisel on </w:t>
      </w:r>
      <w:r w:rsidRPr="002A5334">
        <w:rPr>
          <w:rFonts w:ascii="Times New Roman" w:eastAsia="Calibri" w:hAnsi="Times New Roman" w:cs="Times New Roman"/>
          <w:b/>
          <w:i/>
          <w:sz w:val="24"/>
          <w:szCs w:val="24"/>
          <w:lang w:eastAsia="et-EE"/>
        </w:rPr>
        <w:t xml:space="preserve">4% toetussummast. </w:t>
      </w:r>
    </w:p>
    <w:p w14:paraId="18F99F08" w14:textId="77777777" w:rsidR="00952B88" w:rsidRPr="0078798E" w:rsidRDefault="00952B88" w:rsidP="00952B88">
      <w:pPr>
        <w:spacing w:after="0" w:line="240" w:lineRule="auto"/>
        <w:ind w:left="3"/>
        <w:contextualSpacing/>
        <w:rPr>
          <w:rFonts w:ascii="Times New Roman" w:hAnsi="Times New Roman" w:cstheme="minorHAnsi"/>
          <w:sz w:val="24"/>
          <w:u w:val="single"/>
          <w:lang w:eastAsia="et-EE"/>
        </w:rPr>
      </w:pPr>
    </w:p>
    <w:p w14:paraId="3B56A4F6" w14:textId="77777777" w:rsidR="00952B88" w:rsidRPr="0078798E" w:rsidRDefault="00952B88" w:rsidP="00952B88">
      <w:pPr>
        <w:spacing w:after="0" w:line="240" w:lineRule="auto"/>
        <w:ind w:left="3"/>
        <w:contextualSpacing/>
        <w:jc w:val="both"/>
        <w:rPr>
          <w:rFonts w:ascii="Times New Roman" w:hAnsi="Times New Roman" w:cstheme="minorHAnsi"/>
          <w:sz w:val="24"/>
        </w:rPr>
      </w:pPr>
      <w:r w:rsidRPr="0078798E">
        <w:rPr>
          <w:rFonts w:ascii="Times New Roman" w:hAnsi="Times New Roman" w:cstheme="minorHAnsi"/>
          <w:sz w:val="24"/>
          <w:u w:val="single"/>
          <w:lang w:eastAsia="et-EE"/>
        </w:rPr>
        <w:t>Ulatuse</w:t>
      </w:r>
      <w:r w:rsidRPr="0078798E">
        <w:rPr>
          <w:rFonts w:ascii="Times New Roman" w:hAnsi="Times New Roman" w:cstheme="minorHAnsi"/>
          <w:sz w:val="24"/>
          <w:lang w:eastAsia="et-EE"/>
        </w:rPr>
        <w:t xml:space="preserve"> leidmise näide: 3 põldu kokku pinnaga 10 ha</w:t>
      </w:r>
      <w:r>
        <w:rPr>
          <w:rFonts w:ascii="Times New Roman" w:hAnsi="Times New Roman" w:cstheme="minorHAnsi"/>
          <w:sz w:val="24"/>
          <w:lang w:eastAsia="et-EE"/>
        </w:rPr>
        <w:t>.</w:t>
      </w:r>
      <w:r w:rsidRPr="0078798E">
        <w:rPr>
          <w:rFonts w:ascii="Times New Roman" w:hAnsi="Times New Roman" w:cstheme="minorHAnsi"/>
          <w:sz w:val="24"/>
          <w:lang w:eastAsia="et-EE"/>
        </w:rPr>
        <w:t xml:space="preserve"> </w:t>
      </w:r>
      <w:r>
        <w:rPr>
          <w:rFonts w:ascii="Times New Roman" w:hAnsi="Times New Roman" w:cstheme="minorHAnsi"/>
          <w:sz w:val="24"/>
          <w:lang w:eastAsia="et-EE"/>
        </w:rPr>
        <w:t>R</w:t>
      </w:r>
      <w:r w:rsidRPr="0078798E">
        <w:rPr>
          <w:rFonts w:ascii="Times New Roman" w:hAnsi="Times New Roman" w:cstheme="minorHAnsi"/>
          <w:sz w:val="24"/>
          <w:lang w:eastAsia="et-EE"/>
        </w:rPr>
        <w:t>ikkumine</w:t>
      </w:r>
      <w:r>
        <w:rPr>
          <w:rFonts w:ascii="Times New Roman" w:hAnsi="Times New Roman" w:cstheme="minorHAnsi"/>
          <w:sz w:val="24"/>
          <w:lang w:eastAsia="et-EE"/>
        </w:rPr>
        <w:t xml:space="preserve"> tuvastatakse</w:t>
      </w:r>
      <w:r w:rsidRPr="0078798E">
        <w:rPr>
          <w:rFonts w:ascii="Times New Roman" w:hAnsi="Times New Roman" w:cstheme="minorHAnsi"/>
          <w:sz w:val="24"/>
          <w:lang w:eastAsia="et-EE"/>
        </w:rPr>
        <w:t xml:space="preserve"> ühel põllul pinnaga 2 ha. Rikkumine kogu põllumajandusmaast 100x2/10=20%.</w:t>
      </w:r>
    </w:p>
    <w:p w14:paraId="06034DE8" w14:textId="77777777" w:rsidR="00952B88" w:rsidRDefault="00952B88" w:rsidP="00952B88">
      <w:pPr>
        <w:autoSpaceDE w:val="0"/>
        <w:autoSpaceDN w:val="0"/>
        <w:adjustRightInd w:val="0"/>
        <w:spacing w:after="0" w:line="240" w:lineRule="auto"/>
        <w:jc w:val="both"/>
        <w:rPr>
          <w:rFonts w:ascii="Times New Roman" w:hAnsi="Times New Roman" w:cstheme="minorHAnsi"/>
          <w:sz w:val="24"/>
          <w:u w:val="single"/>
          <w:lang w:eastAsia="et-EE"/>
        </w:rPr>
      </w:pPr>
    </w:p>
    <w:p w14:paraId="47D07D45" w14:textId="4A03A739" w:rsidR="00952B88" w:rsidRDefault="00952B88" w:rsidP="00952B88">
      <w:pPr>
        <w:autoSpaceDE w:val="0"/>
        <w:autoSpaceDN w:val="0"/>
        <w:adjustRightInd w:val="0"/>
        <w:spacing w:after="0" w:line="240" w:lineRule="auto"/>
        <w:jc w:val="both"/>
        <w:rPr>
          <w:rFonts w:ascii="Times New Roman" w:hAnsi="Times New Roman" w:cstheme="minorHAnsi"/>
          <w:sz w:val="24"/>
          <w:lang w:eastAsia="et-EE"/>
        </w:rPr>
      </w:pPr>
      <w:r w:rsidRPr="0078798E">
        <w:rPr>
          <w:rFonts w:ascii="Times New Roman" w:hAnsi="Times New Roman" w:cstheme="minorHAnsi"/>
          <w:sz w:val="24"/>
          <w:u w:val="single"/>
          <w:lang w:eastAsia="et-EE"/>
        </w:rPr>
        <w:t>Toetussumma vähendamine</w:t>
      </w:r>
      <w:r w:rsidRPr="0078798E">
        <w:rPr>
          <w:rFonts w:ascii="Times New Roman" w:hAnsi="Times New Roman" w:cstheme="minorHAnsi"/>
          <w:sz w:val="24"/>
          <w:lang w:eastAsia="et-EE"/>
        </w:rPr>
        <w:t xml:space="preserve">: ulatuse % x raskuse </w:t>
      </w:r>
      <w:proofErr w:type="spellStart"/>
      <w:r w:rsidRPr="0078798E">
        <w:rPr>
          <w:rFonts w:ascii="Times New Roman" w:hAnsi="Times New Roman" w:cstheme="minorHAnsi"/>
          <w:sz w:val="24"/>
          <w:lang w:eastAsia="et-EE"/>
        </w:rPr>
        <w:t>koef</w:t>
      </w:r>
      <w:proofErr w:type="spellEnd"/>
      <w:r w:rsidRPr="0078798E">
        <w:rPr>
          <w:rFonts w:ascii="Times New Roman" w:hAnsi="Times New Roman" w:cstheme="minorHAnsi"/>
          <w:sz w:val="24"/>
          <w:lang w:eastAsia="et-EE"/>
        </w:rPr>
        <w:t xml:space="preserve"> x püsivuse </w:t>
      </w:r>
      <w:proofErr w:type="spellStart"/>
      <w:r w:rsidRPr="0078798E">
        <w:rPr>
          <w:rFonts w:ascii="Times New Roman" w:hAnsi="Times New Roman" w:cstheme="minorHAnsi"/>
          <w:sz w:val="24"/>
          <w:lang w:eastAsia="et-EE"/>
        </w:rPr>
        <w:t>koef</w:t>
      </w:r>
      <w:proofErr w:type="spellEnd"/>
      <w:r w:rsidRPr="0078798E">
        <w:rPr>
          <w:rFonts w:ascii="Times New Roman" w:hAnsi="Times New Roman" w:cstheme="minorHAnsi"/>
          <w:sz w:val="24"/>
          <w:lang w:eastAsia="et-EE"/>
        </w:rPr>
        <w:t xml:space="preserve"> (20</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x</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0,2</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x</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0,2</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w:t>
      </w:r>
      <w:r>
        <w:rPr>
          <w:rFonts w:ascii="Times New Roman" w:hAnsi="Times New Roman" w:cstheme="minorHAnsi"/>
          <w:sz w:val="24"/>
          <w:lang w:eastAsia="et-EE"/>
        </w:rPr>
        <w:t xml:space="preserve"> </w:t>
      </w:r>
      <w:r w:rsidRPr="0078798E">
        <w:rPr>
          <w:rFonts w:ascii="Times New Roman" w:hAnsi="Times New Roman" w:cstheme="minorHAnsi"/>
          <w:sz w:val="24"/>
          <w:lang w:eastAsia="et-EE"/>
        </w:rPr>
        <w:t>0,80%).</w:t>
      </w:r>
    </w:p>
    <w:p w14:paraId="093313D2" w14:textId="77777777" w:rsidR="00952B88" w:rsidRPr="0078798E" w:rsidRDefault="00952B88" w:rsidP="00952B88">
      <w:pPr>
        <w:autoSpaceDE w:val="0"/>
        <w:autoSpaceDN w:val="0"/>
        <w:adjustRightInd w:val="0"/>
        <w:spacing w:after="0" w:line="240" w:lineRule="auto"/>
        <w:jc w:val="both"/>
        <w:rPr>
          <w:rFonts w:ascii="Times New Roman" w:hAnsi="Times New Roman" w:cstheme="minorHAnsi"/>
          <w:sz w:val="24"/>
          <w:lang w:eastAsia="et-EE"/>
        </w:rPr>
      </w:pPr>
    </w:p>
    <w:p w14:paraId="1795C64F" w14:textId="50B8ED98" w:rsidR="00952B88" w:rsidRPr="00CF6678" w:rsidRDefault="00952B88" w:rsidP="00952B88">
      <w:pPr>
        <w:spacing w:after="0" w:line="240" w:lineRule="auto"/>
        <w:ind w:left="3"/>
        <w:contextualSpacing/>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2</w:t>
      </w:r>
      <w:r w:rsidRPr="00952B88">
        <w:rPr>
          <w:rFonts w:ascii="Times New Roman" w:hAnsi="Times New Roman" w:cs="Times New Roman"/>
          <w:b/>
          <w:color w:val="202020"/>
          <w:sz w:val="24"/>
          <w:szCs w:val="24"/>
          <w:shd w:val="clear" w:color="auto" w:fill="FFFFFF"/>
        </w:rPr>
        <w:t xml:space="preserve">. </w:t>
      </w:r>
      <w:r w:rsidRPr="00CF6678">
        <w:rPr>
          <w:rFonts w:ascii="Times New Roman" w:hAnsi="Times New Roman" w:cs="Times New Roman"/>
          <w:b/>
          <w:color w:val="202020"/>
          <w:sz w:val="24"/>
          <w:szCs w:val="24"/>
          <w:bdr w:val="none" w:sz="0" w:space="0" w:color="auto" w:frame="1"/>
          <w:shd w:val="clear" w:color="auto" w:fill="FFFFFF"/>
        </w:rPr>
        <w:t xml:space="preserve">Taotleja </w:t>
      </w:r>
      <w:r w:rsidRPr="00CF6678">
        <w:rPr>
          <w:rFonts w:ascii="Times New Roman" w:hAnsi="Times New Roman" w:cs="Times New Roman"/>
          <w:b/>
          <w:color w:val="202020"/>
          <w:sz w:val="24"/>
          <w:szCs w:val="24"/>
          <w:shd w:val="clear" w:color="auto" w:fill="FFFFFF"/>
        </w:rPr>
        <w:t>täidab maaeluministri 21. detsembri 2022. a määruse nr 68 „</w:t>
      </w:r>
      <w:hyperlink r:id="rId7" w:history="1">
        <w:r w:rsidR="00CF6678" w:rsidRPr="00CF6678">
          <w:rPr>
            <w:rStyle w:val="Hyperlink"/>
            <w:rFonts w:ascii="Times New Roman" w:hAnsi="Times New Roman" w:cs="Times New Roman"/>
            <w:b/>
            <w:sz w:val="24"/>
            <w:szCs w:val="24"/>
            <w:shd w:val="clear" w:color="auto" w:fill="FFFFFF"/>
          </w:rPr>
          <w:t>Maa heas põllumajandus- ja keskkonnaseisundis hoidmise nõuded ning kohustuslikud majand</w:t>
        </w:r>
        <w:r w:rsidR="00CF6678" w:rsidRPr="00CF6678">
          <w:rPr>
            <w:rStyle w:val="Hyperlink"/>
            <w:rFonts w:ascii="Times New Roman" w:hAnsi="Times New Roman" w:cs="Times New Roman"/>
            <w:b/>
            <w:sz w:val="24"/>
            <w:szCs w:val="24"/>
            <w:shd w:val="clear" w:color="auto" w:fill="FFFFFF"/>
          </w:rPr>
          <w:t>a</w:t>
        </w:r>
        <w:r w:rsidR="00CF6678" w:rsidRPr="00CF6678">
          <w:rPr>
            <w:rStyle w:val="Hyperlink"/>
            <w:rFonts w:ascii="Times New Roman" w:hAnsi="Times New Roman" w:cs="Times New Roman"/>
            <w:b/>
            <w:sz w:val="24"/>
            <w:szCs w:val="24"/>
            <w:shd w:val="clear" w:color="auto" w:fill="FFFFFF"/>
          </w:rPr>
          <w:t xml:space="preserve">misnõuded </w:t>
        </w:r>
        <w:r w:rsidR="00CF6678" w:rsidRPr="00CF6678">
          <w:rPr>
            <w:rStyle w:val="Hyperlink"/>
            <w:rFonts w:ascii="Times New Roman" w:hAnsi="Times New Roman" w:cs="Times New Roman"/>
            <w:b/>
            <w:bCs/>
            <w:sz w:val="24"/>
            <w:szCs w:val="24"/>
            <w:shd w:val="clear" w:color="auto" w:fill="FFFFFF"/>
          </w:rPr>
          <w:t>ning töö- ja tööhõivetingimustega seotud nõuded ja tööandja kohustused</w:t>
        </w:r>
      </w:hyperlink>
      <w:r w:rsidRPr="00CF6678">
        <w:rPr>
          <w:rFonts w:ascii="Times New Roman" w:hAnsi="Times New Roman" w:cs="Times New Roman"/>
          <w:b/>
          <w:color w:val="202020"/>
          <w:sz w:val="24"/>
          <w:szCs w:val="24"/>
          <w:shd w:val="clear" w:color="auto" w:fill="FFFFFF"/>
        </w:rPr>
        <w:t>” §-s 2 sätestatud nõudeid.</w:t>
      </w:r>
    </w:p>
    <w:p w14:paraId="67E58270" w14:textId="77777777" w:rsidR="00952B88" w:rsidRPr="00952B88" w:rsidRDefault="00952B88" w:rsidP="00952B88">
      <w:pPr>
        <w:spacing w:after="0" w:line="240" w:lineRule="auto"/>
        <w:ind w:left="3"/>
        <w:contextualSpacing/>
        <w:jc w:val="both"/>
        <w:rPr>
          <w:rFonts w:ascii="Times New Roman" w:hAnsi="Times New Roman"/>
          <w:b/>
          <w:color w:val="202020"/>
          <w:sz w:val="24"/>
          <w:szCs w:val="24"/>
          <w:shd w:val="clear" w:color="auto" w:fill="FFFFFF"/>
        </w:rPr>
      </w:pPr>
    </w:p>
    <w:p w14:paraId="6AC9F64D" w14:textId="77777777" w:rsidR="00952B88" w:rsidRPr="00952B88" w:rsidRDefault="00952B88" w:rsidP="00952B88">
      <w:pPr>
        <w:spacing w:after="0" w:line="240" w:lineRule="auto"/>
        <w:jc w:val="both"/>
        <w:rPr>
          <w:rFonts w:ascii="Times New Roman" w:hAnsi="Times New Roman" w:cs="Times New Roman"/>
          <w:bCs/>
          <w:sz w:val="24"/>
          <w:szCs w:val="24"/>
          <w:lang w:eastAsia="et-EE"/>
        </w:rPr>
      </w:pPr>
      <w:r w:rsidRPr="00952B88">
        <w:rPr>
          <w:rFonts w:ascii="Times New Roman" w:eastAsia="Times New Roman" w:hAnsi="Times New Roman" w:cs="Times New Roman"/>
          <w:bCs/>
          <w:color w:val="202020"/>
          <w:sz w:val="24"/>
          <w:szCs w:val="24"/>
          <w:shd w:val="clear" w:color="auto" w:fill="FFFFFF"/>
          <w:lang w:eastAsia="x-none"/>
        </w:rPr>
        <w:t xml:space="preserve">Põllumajandustootja säilitab püsirohumaa pindala vähemalt ulatuses, mis on võrdne </w:t>
      </w:r>
      <w:hyperlink r:id="rId8" w:history="1">
        <w:r w:rsidRPr="00952B88">
          <w:rPr>
            <w:rFonts w:ascii="Times New Roman" w:eastAsia="Times New Roman" w:hAnsi="Times New Roman" w:cs="Times New Roman"/>
            <w:bCs/>
            <w:color w:val="0000FF"/>
            <w:sz w:val="24"/>
            <w:szCs w:val="24"/>
            <w:u w:val="single"/>
            <w:shd w:val="clear" w:color="auto" w:fill="FFFFFF"/>
            <w:lang w:eastAsia="x-none"/>
          </w:rPr>
          <w:t>Euroopa Parlamendi ja nõukogu määruse (EL) 2021/2116</w:t>
        </w:r>
      </w:hyperlink>
      <w:r w:rsidRPr="00952B88">
        <w:rPr>
          <w:rFonts w:ascii="Times New Roman" w:eastAsia="Times New Roman" w:hAnsi="Times New Roman" w:cs="Times New Roman"/>
          <w:bCs/>
          <w:color w:val="202020"/>
          <w:sz w:val="24"/>
          <w:szCs w:val="24"/>
          <w:shd w:val="clear" w:color="auto" w:fill="FFFFFF"/>
          <w:lang w:eastAsia="x-none"/>
        </w:rPr>
        <w:t xml:space="preserve"> artikli 65 lõikes 2 nimetatud pindalapõhiste otsetoetuste ja maaelu arengu toetuste ühise taotluse esitamise aastale eelnenud kalendriaastal esitatud ühise taotluse alusel kindlaks määratud püsirohumaa pindalaga.</w:t>
      </w:r>
    </w:p>
    <w:p w14:paraId="60FACC3A" w14:textId="77777777" w:rsidR="00952B88" w:rsidRPr="00952B88" w:rsidRDefault="00952B88" w:rsidP="00952B88">
      <w:pPr>
        <w:spacing w:after="0" w:line="240" w:lineRule="auto"/>
        <w:jc w:val="both"/>
        <w:rPr>
          <w:rFonts w:ascii="Times New Roman" w:hAnsi="Times New Roman" w:cs="Times New Roman"/>
          <w:color w:val="202020"/>
          <w:sz w:val="24"/>
          <w:szCs w:val="24"/>
          <w:shd w:val="clear" w:color="auto" w:fill="FFFFFF"/>
        </w:rPr>
      </w:pPr>
      <w:r w:rsidRPr="00952B88">
        <w:rPr>
          <w:rFonts w:ascii="Times New Roman" w:hAnsi="Times New Roman" w:cs="Times New Roman"/>
          <w:color w:val="202020"/>
          <w:sz w:val="24"/>
          <w:szCs w:val="24"/>
          <w:shd w:val="clear" w:color="auto" w:fill="FFFFFF"/>
        </w:rPr>
        <w:t>Kui püsirohumaa antakse üle teisele põllumajandustootjale, läheb ülevõtjale üle ka püsirohumaa säilitamise kohustus.</w:t>
      </w:r>
    </w:p>
    <w:p w14:paraId="1079A869" w14:textId="755064B8" w:rsidR="00952B88" w:rsidRPr="00952B88" w:rsidRDefault="00952B88" w:rsidP="00952B88">
      <w:pPr>
        <w:spacing w:after="0" w:line="240" w:lineRule="auto"/>
        <w:jc w:val="both"/>
        <w:rPr>
          <w:rFonts w:ascii="Times New Roman" w:hAnsi="Times New Roman" w:cs="Times New Roman"/>
          <w:color w:val="202020"/>
          <w:sz w:val="24"/>
          <w:szCs w:val="24"/>
          <w:shd w:val="clear" w:color="auto" w:fill="FFFFFF"/>
        </w:rPr>
      </w:pPr>
      <w:r w:rsidRPr="00952B88">
        <w:rPr>
          <w:rFonts w:ascii="Times New Roman" w:hAnsi="Times New Roman" w:cs="Times New Roman"/>
          <w:color w:val="202020"/>
          <w:sz w:val="24"/>
          <w:szCs w:val="24"/>
          <w:shd w:val="clear" w:color="auto" w:fill="FFFFFF"/>
        </w:rPr>
        <w:t xml:space="preserve">Püsirohumaa peab olema tagasi rajatud püsirohumaa tagasirajamise kohustuse määramise aasta 15. juuniks. Tagasirajatud rohumaa puhul kohaldatakse </w:t>
      </w:r>
      <w:hyperlink r:id="rId9" w:history="1">
        <w:r w:rsidRPr="00952B88">
          <w:rPr>
            <w:rFonts w:ascii="Times New Roman" w:hAnsi="Times New Roman" w:cs="Times New Roman"/>
            <w:color w:val="0000FF"/>
            <w:sz w:val="24"/>
            <w:szCs w:val="24"/>
            <w:u w:val="single"/>
            <w:shd w:val="clear" w:color="auto" w:fill="FFFFFF"/>
          </w:rPr>
          <w:t>komisjoni delegeeritud määruse 2022/126</w:t>
        </w:r>
      </w:hyperlink>
      <w:r w:rsidRPr="00952B88">
        <w:rPr>
          <w:rFonts w:ascii="Times New Roman" w:hAnsi="Times New Roman" w:cs="Times New Roman"/>
          <w:color w:val="202020"/>
          <w:sz w:val="24"/>
          <w:szCs w:val="24"/>
          <w:shd w:val="clear" w:color="auto" w:fill="FFFFFF"/>
        </w:rPr>
        <w:t xml:space="preserve"> artikli 48 lõikes 5 sätestatut.</w:t>
      </w:r>
    </w:p>
    <w:p w14:paraId="263E87BB" w14:textId="77777777" w:rsidR="00952B88" w:rsidRPr="00952B88" w:rsidRDefault="00952B88" w:rsidP="00952B88">
      <w:pPr>
        <w:spacing w:after="0" w:line="240" w:lineRule="auto"/>
        <w:jc w:val="both"/>
        <w:rPr>
          <w:rFonts w:ascii="Times New Roman" w:hAnsi="Times New Roman" w:cs="Times New Roman"/>
          <w:color w:val="202020"/>
          <w:sz w:val="24"/>
          <w:szCs w:val="24"/>
          <w:shd w:val="clear" w:color="auto" w:fill="FFFFFF"/>
        </w:rPr>
      </w:pPr>
      <w:r w:rsidRPr="00952B88">
        <w:rPr>
          <w:rFonts w:ascii="Times New Roman" w:hAnsi="Times New Roman" w:cs="Times New Roman"/>
          <w:color w:val="202020"/>
          <w:sz w:val="24"/>
          <w:szCs w:val="24"/>
          <w:shd w:val="clear" w:color="auto" w:fill="FFFFFF"/>
        </w:rPr>
        <w:t xml:space="preserve">Püsirohumaa rohukamara uuendamist ei loeta kasutusotstarbe muutmiseks ja see ei katkesta püsirohumaa vanuse arvestamisel aastate järgnevust. </w:t>
      </w:r>
    </w:p>
    <w:p w14:paraId="47E9E4A1" w14:textId="77777777" w:rsidR="00952B88" w:rsidRPr="00952B88" w:rsidRDefault="00952B88" w:rsidP="00952B88">
      <w:pPr>
        <w:spacing w:after="0" w:line="240" w:lineRule="auto"/>
        <w:jc w:val="both"/>
        <w:rPr>
          <w:rFonts w:ascii="Times New Roman" w:hAnsi="Times New Roman" w:cs="Times New Roman"/>
          <w:color w:val="202020"/>
          <w:sz w:val="24"/>
          <w:szCs w:val="24"/>
          <w:shd w:val="clear" w:color="auto" w:fill="FFFFFF"/>
        </w:rPr>
      </w:pPr>
    </w:p>
    <w:tbl>
      <w:tblPr>
        <w:tblStyle w:val="TableGrid"/>
        <w:tblW w:w="0" w:type="auto"/>
        <w:tblInd w:w="-5" w:type="dxa"/>
        <w:tblLook w:val="04A0" w:firstRow="1" w:lastRow="0" w:firstColumn="1" w:lastColumn="0" w:noHBand="0" w:noVBand="1"/>
      </w:tblPr>
      <w:tblGrid>
        <w:gridCol w:w="1330"/>
        <w:gridCol w:w="7691"/>
      </w:tblGrid>
      <w:tr w:rsidR="00952B88" w:rsidRPr="00952B88" w14:paraId="37E9D0EB"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72F4CA34" w14:textId="77777777" w:rsidR="00952B88" w:rsidRPr="00952B88" w:rsidRDefault="00952B88" w:rsidP="00952B88">
            <w:pPr>
              <w:jc w:val="both"/>
              <w:rPr>
                <w:rFonts w:ascii="Times New Roman" w:hAnsi="Times New Roman" w:cs="Times New Roman"/>
                <w:sz w:val="24"/>
                <w:szCs w:val="24"/>
              </w:rPr>
            </w:pPr>
            <w:r w:rsidRPr="00952B88">
              <w:rPr>
                <w:rFonts w:ascii="Times New Roman" w:hAnsi="Times New Roman" w:cs="Times New Roman"/>
                <w:sz w:val="24"/>
                <w:szCs w:val="24"/>
              </w:rPr>
              <w:t>RASKUS</w:t>
            </w:r>
          </w:p>
        </w:tc>
        <w:tc>
          <w:tcPr>
            <w:tcW w:w="7691" w:type="dxa"/>
            <w:tcBorders>
              <w:top w:val="single" w:sz="4" w:space="0" w:color="auto"/>
              <w:left w:val="single" w:sz="4" w:space="0" w:color="auto"/>
              <w:bottom w:val="single" w:sz="4" w:space="0" w:color="auto"/>
              <w:right w:val="single" w:sz="4" w:space="0" w:color="auto"/>
            </w:tcBorders>
            <w:hideMark/>
          </w:tcPr>
          <w:p w14:paraId="33FE254D" w14:textId="77777777" w:rsidR="00952B88" w:rsidRPr="00952B88" w:rsidRDefault="00952B88" w:rsidP="00952B88">
            <w:pPr>
              <w:jc w:val="both"/>
              <w:rPr>
                <w:rFonts w:ascii="Times New Roman" w:hAnsi="Times New Roman" w:cs="Times New Roman"/>
                <w:b/>
                <w:sz w:val="24"/>
                <w:szCs w:val="24"/>
              </w:rPr>
            </w:pPr>
            <w:proofErr w:type="spellStart"/>
            <w:r w:rsidRPr="00952B88">
              <w:rPr>
                <w:rFonts w:ascii="Times New Roman" w:hAnsi="Times New Roman" w:cs="Times New Roman"/>
                <w:b/>
                <w:sz w:val="24"/>
                <w:szCs w:val="24"/>
              </w:rPr>
              <w:t>Koef</w:t>
            </w:r>
            <w:proofErr w:type="spellEnd"/>
            <w:r w:rsidRPr="00952B88">
              <w:rPr>
                <w:rFonts w:ascii="Times New Roman" w:hAnsi="Times New Roman" w:cs="Times New Roman"/>
                <w:b/>
                <w:sz w:val="24"/>
                <w:szCs w:val="24"/>
              </w:rPr>
              <w:t xml:space="preserve">. 1,0 </w:t>
            </w:r>
            <w:r w:rsidRPr="00952B88">
              <w:rPr>
                <w:rFonts w:ascii="Times New Roman" w:hAnsi="Times New Roman" w:cs="Times New Roman"/>
                <w:i/>
                <w:iCs/>
                <w:sz w:val="24"/>
                <w:szCs w:val="24"/>
              </w:rPr>
              <w:t>(mõju nõude eesmärgile väga oluline)</w:t>
            </w:r>
            <w:r w:rsidRPr="00952B88">
              <w:rPr>
                <w:rFonts w:ascii="Times New Roman" w:hAnsi="Times New Roman" w:cs="Times New Roman"/>
                <w:b/>
                <w:sz w:val="24"/>
                <w:szCs w:val="24"/>
              </w:rPr>
              <w:t xml:space="preserve"> </w:t>
            </w:r>
            <w:r w:rsidRPr="00952B88">
              <w:rPr>
                <w:rFonts w:ascii="Times New Roman" w:hAnsi="Times New Roman" w:cs="Times New Roman"/>
                <w:sz w:val="24"/>
                <w:szCs w:val="24"/>
              </w:rPr>
              <w:t>– suureneb mulla degradatsioon.</w:t>
            </w:r>
          </w:p>
        </w:tc>
      </w:tr>
      <w:tr w:rsidR="00952B88" w:rsidRPr="00952B88" w14:paraId="17F0991F"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200087F6" w14:textId="77777777" w:rsidR="00952B88" w:rsidRPr="00952B88" w:rsidRDefault="00952B88" w:rsidP="00952B88">
            <w:pPr>
              <w:jc w:val="both"/>
              <w:rPr>
                <w:rFonts w:ascii="Times New Roman" w:hAnsi="Times New Roman" w:cs="Times New Roman"/>
                <w:sz w:val="24"/>
                <w:szCs w:val="24"/>
              </w:rPr>
            </w:pPr>
            <w:r w:rsidRPr="00952B88">
              <w:rPr>
                <w:rFonts w:ascii="Times New Roman" w:hAnsi="Times New Roman" w:cs="Times New Roman"/>
                <w:sz w:val="24"/>
                <w:szCs w:val="24"/>
              </w:rPr>
              <w:t>ULATUS</w:t>
            </w:r>
          </w:p>
        </w:tc>
        <w:tc>
          <w:tcPr>
            <w:tcW w:w="7691" w:type="dxa"/>
            <w:tcBorders>
              <w:top w:val="single" w:sz="4" w:space="0" w:color="auto"/>
              <w:left w:val="single" w:sz="4" w:space="0" w:color="auto"/>
              <w:bottom w:val="single" w:sz="4" w:space="0" w:color="auto"/>
              <w:right w:val="single" w:sz="4" w:space="0" w:color="auto"/>
            </w:tcBorders>
            <w:hideMark/>
          </w:tcPr>
          <w:p w14:paraId="4F6CB1DF" w14:textId="77777777" w:rsidR="00952B88" w:rsidRPr="00952B88" w:rsidRDefault="00952B88" w:rsidP="00952B88">
            <w:pPr>
              <w:jc w:val="both"/>
              <w:rPr>
                <w:rFonts w:ascii="Times New Roman" w:hAnsi="Times New Roman" w:cs="Times New Roman"/>
                <w:sz w:val="24"/>
                <w:szCs w:val="24"/>
              </w:rPr>
            </w:pPr>
            <w:r w:rsidRPr="00952B88">
              <w:rPr>
                <w:rFonts w:ascii="Times New Roman" w:hAnsi="Times New Roman" w:cs="Times New Roman"/>
                <w:sz w:val="24"/>
                <w:szCs w:val="24"/>
              </w:rPr>
              <w:t>Rikkumisega pinna protsent kogu majapidamise põllumajandusmaast.</w:t>
            </w:r>
          </w:p>
        </w:tc>
      </w:tr>
      <w:tr w:rsidR="00952B88" w:rsidRPr="00952B88" w14:paraId="6E6AC886"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042EFD54" w14:textId="77777777" w:rsidR="00952B88" w:rsidRPr="00952B88" w:rsidRDefault="00952B88" w:rsidP="00952B88">
            <w:pPr>
              <w:jc w:val="both"/>
              <w:rPr>
                <w:rFonts w:ascii="Times New Roman" w:hAnsi="Times New Roman" w:cs="Times New Roman"/>
                <w:sz w:val="24"/>
                <w:szCs w:val="24"/>
              </w:rPr>
            </w:pPr>
            <w:r w:rsidRPr="00952B88">
              <w:rPr>
                <w:rFonts w:ascii="Times New Roman" w:hAnsi="Times New Roman" w:cs="Times New Roman"/>
                <w:sz w:val="24"/>
                <w:szCs w:val="24"/>
              </w:rPr>
              <w:t>PÜSIVUS</w:t>
            </w:r>
          </w:p>
        </w:tc>
        <w:tc>
          <w:tcPr>
            <w:tcW w:w="7691" w:type="dxa"/>
            <w:tcBorders>
              <w:top w:val="single" w:sz="4" w:space="0" w:color="auto"/>
              <w:left w:val="single" w:sz="4" w:space="0" w:color="auto"/>
              <w:bottom w:val="single" w:sz="4" w:space="0" w:color="auto"/>
              <w:right w:val="single" w:sz="4" w:space="0" w:color="auto"/>
            </w:tcBorders>
            <w:hideMark/>
          </w:tcPr>
          <w:p w14:paraId="19B9226F" w14:textId="77777777" w:rsidR="00952B88" w:rsidRPr="00952B88" w:rsidRDefault="00952B88" w:rsidP="00952B88">
            <w:pPr>
              <w:jc w:val="both"/>
              <w:rPr>
                <w:rFonts w:ascii="Times New Roman" w:hAnsi="Times New Roman" w:cs="Times New Roman"/>
                <w:sz w:val="24"/>
                <w:szCs w:val="24"/>
              </w:rPr>
            </w:pPr>
            <w:proofErr w:type="spellStart"/>
            <w:r w:rsidRPr="00952B88">
              <w:rPr>
                <w:rFonts w:ascii="Times New Roman" w:hAnsi="Times New Roman" w:cs="Times New Roman"/>
                <w:b/>
                <w:sz w:val="24"/>
                <w:szCs w:val="24"/>
              </w:rPr>
              <w:t>Koef</w:t>
            </w:r>
            <w:proofErr w:type="spellEnd"/>
            <w:r w:rsidRPr="00952B88">
              <w:rPr>
                <w:rFonts w:ascii="Times New Roman" w:hAnsi="Times New Roman" w:cs="Times New Roman"/>
                <w:b/>
                <w:sz w:val="24"/>
                <w:szCs w:val="24"/>
              </w:rPr>
              <w:t>. 1,0</w:t>
            </w:r>
            <w:r w:rsidRPr="00952B88">
              <w:rPr>
                <w:rFonts w:ascii="Times New Roman" w:hAnsi="Times New Roman" w:cs="Times New Roman"/>
                <w:sz w:val="24"/>
                <w:szCs w:val="24"/>
              </w:rPr>
              <w:t xml:space="preserve"> </w:t>
            </w:r>
            <w:r w:rsidRPr="00952B88">
              <w:rPr>
                <w:rFonts w:ascii="Times New Roman" w:hAnsi="Times New Roman" w:cs="Times New Roman"/>
                <w:i/>
                <w:iCs/>
                <w:sz w:val="24"/>
                <w:szCs w:val="24"/>
              </w:rPr>
              <w:t>(mõju raskesti eemaldatav või mõju pikaajaline)</w:t>
            </w:r>
            <w:r w:rsidRPr="00952B88">
              <w:rPr>
                <w:rFonts w:ascii="Times New Roman" w:hAnsi="Times New Roman" w:cs="Times New Roman"/>
                <w:sz w:val="24"/>
                <w:szCs w:val="24"/>
              </w:rPr>
              <w:t xml:space="preserve"> – püsirohumaa on üles haritud või ei ole täidetud püsirohumaa tagasirajamise kohustust.</w:t>
            </w:r>
          </w:p>
        </w:tc>
      </w:tr>
    </w:tbl>
    <w:p w14:paraId="119BB278" w14:textId="77777777" w:rsidR="00952B88" w:rsidRPr="00952B88" w:rsidRDefault="00952B88" w:rsidP="00952B88">
      <w:pPr>
        <w:suppressAutoHyphens/>
        <w:autoSpaceDN w:val="0"/>
        <w:spacing w:after="0" w:line="240" w:lineRule="auto"/>
        <w:ind w:left="6"/>
        <w:jc w:val="both"/>
        <w:textAlignment w:val="baseline"/>
        <w:rPr>
          <w:rFonts w:ascii="Times New Roman" w:eastAsia="Calibri" w:hAnsi="Times New Roman" w:cs="Times New Roman"/>
          <w:b/>
          <w:i/>
          <w:sz w:val="24"/>
          <w:szCs w:val="24"/>
        </w:rPr>
      </w:pPr>
      <w:r w:rsidRPr="00952B88">
        <w:rPr>
          <w:rFonts w:ascii="Times New Roman" w:eastAsia="Times New Roman" w:hAnsi="Times New Roman" w:cs="Times New Roman"/>
          <w:b/>
          <w:i/>
          <w:sz w:val="24"/>
          <w:szCs w:val="24"/>
          <w:bdr w:val="none" w:sz="0" w:space="0" w:color="auto" w:frame="1"/>
        </w:rPr>
        <w:t xml:space="preserve">Maksimaalne vähendamine esmasel rikkumisel on </w:t>
      </w:r>
      <w:r w:rsidRPr="00952B88">
        <w:rPr>
          <w:rFonts w:ascii="Times New Roman" w:eastAsia="Calibri" w:hAnsi="Times New Roman" w:cs="Times New Roman"/>
          <w:b/>
          <w:i/>
          <w:sz w:val="24"/>
          <w:szCs w:val="24"/>
        </w:rPr>
        <w:t xml:space="preserve">100% toetussummast. </w:t>
      </w:r>
    </w:p>
    <w:p w14:paraId="1D1A6DC1" w14:textId="77777777" w:rsidR="00952B88" w:rsidRPr="00952B88" w:rsidRDefault="00952B88" w:rsidP="00952B88">
      <w:pPr>
        <w:suppressAutoHyphens/>
        <w:autoSpaceDN w:val="0"/>
        <w:spacing w:after="0" w:line="240" w:lineRule="auto"/>
        <w:ind w:left="6"/>
        <w:jc w:val="both"/>
        <w:textAlignment w:val="baseline"/>
        <w:rPr>
          <w:rFonts w:ascii="Times New Roman" w:eastAsia="Calibri" w:hAnsi="Times New Roman" w:cs="Times New Roman"/>
          <w:i/>
          <w:sz w:val="24"/>
          <w:szCs w:val="24"/>
        </w:rPr>
      </w:pPr>
    </w:p>
    <w:p w14:paraId="19F13585" w14:textId="77777777" w:rsidR="00952B88" w:rsidRPr="00952B88" w:rsidRDefault="00952B88" w:rsidP="00952B88">
      <w:pPr>
        <w:spacing w:after="0" w:line="240" w:lineRule="auto"/>
        <w:ind w:left="3"/>
        <w:contextualSpacing/>
        <w:jc w:val="both"/>
        <w:rPr>
          <w:rFonts w:ascii="Times New Roman" w:hAnsi="Times New Roman"/>
          <w:sz w:val="24"/>
          <w:szCs w:val="24"/>
          <w:lang w:eastAsia="et-EE"/>
        </w:rPr>
      </w:pPr>
      <w:r w:rsidRPr="00952B88">
        <w:rPr>
          <w:rFonts w:ascii="Times New Roman" w:hAnsi="Times New Roman"/>
          <w:sz w:val="24"/>
          <w:szCs w:val="24"/>
          <w:u w:val="single"/>
          <w:lang w:eastAsia="et-EE"/>
        </w:rPr>
        <w:t>Ulatuse</w:t>
      </w:r>
      <w:r w:rsidRPr="00952B88">
        <w:rPr>
          <w:rFonts w:ascii="Times New Roman" w:hAnsi="Times New Roman"/>
          <w:sz w:val="24"/>
          <w:szCs w:val="24"/>
          <w:lang w:eastAsia="et-EE"/>
        </w:rPr>
        <w:t xml:space="preserve"> leidmise näide: Taotlejal on kokku 40 ha põllumajandusmaad. Püsirohumaa tagasirajamise kohustus oli kokku 1,5 ha, kuid taotleja märkis taotlusele TAR põldudeks kokku 0,50 ha. Lisaks on taotleja üles harinud 1,00 ha püsirohumaad. Kokku on rikkumisega pind 2,00 ha. Rikkumisega pinna protsent põllumajandusmaast on 5% (2x100/40).</w:t>
      </w:r>
    </w:p>
    <w:p w14:paraId="559EEFD4" w14:textId="77777777" w:rsidR="00952B88" w:rsidRPr="00952B88" w:rsidRDefault="00952B88" w:rsidP="00952B88">
      <w:pPr>
        <w:spacing w:after="0" w:line="240" w:lineRule="auto"/>
        <w:ind w:left="3"/>
        <w:contextualSpacing/>
        <w:jc w:val="both"/>
        <w:rPr>
          <w:rFonts w:ascii="Times New Roman" w:hAnsi="Times New Roman"/>
          <w:sz w:val="24"/>
          <w:szCs w:val="24"/>
          <w:lang w:eastAsia="et-EE"/>
        </w:rPr>
      </w:pPr>
    </w:p>
    <w:p w14:paraId="4D6380EA" w14:textId="77777777" w:rsidR="00952B88" w:rsidRPr="00952B88" w:rsidRDefault="00952B88" w:rsidP="00952B88">
      <w:pPr>
        <w:spacing w:after="0" w:line="240" w:lineRule="auto"/>
        <w:jc w:val="both"/>
        <w:rPr>
          <w:rFonts w:ascii="Times New Roman" w:hAnsi="Times New Roman"/>
          <w:sz w:val="24"/>
          <w:szCs w:val="24"/>
        </w:rPr>
      </w:pPr>
      <w:r w:rsidRPr="00952B88">
        <w:rPr>
          <w:rFonts w:ascii="Times New Roman" w:hAnsi="Times New Roman"/>
          <w:sz w:val="24"/>
          <w:szCs w:val="24"/>
          <w:u w:val="single"/>
        </w:rPr>
        <w:t>Toetussumma vähendamine</w:t>
      </w:r>
      <w:r w:rsidRPr="00F143FA">
        <w:rPr>
          <w:rFonts w:ascii="Times New Roman" w:hAnsi="Times New Roman"/>
          <w:sz w:val="24"/>
          <w:szCs w:val="24"/>
        </w:rPr>
        <w:t>:</w:t>
      </w:r>
      <w:r w:rsidRPr="00952B88">
        <w:rPr>
          <w:rFonts w:ascii="Times New Roman" w:hAnsi="Times New Roman"/>
          <w:sz w:val="24"/>
          <w:szCs w:val="24"/>
        </w:rPr>
        <w:t xml:space="preserve"> </w:t>
      </w:r>
      <w:r w:rsidRPr="00952B88">
        <w:rPr>
          <w:rFonts w:ascii="Times New Roman" w:hAnsi="Times New Roman" w:cs="Times New Roman"/>
          <w:sz w:val="24"/>
          <w:szCs w:val="24"/>
          <w:lang w:eastAsia="et-EE"/>
        </w:rPr>
        <w:t xml:space="preserve">ulatuse % x raskuse </w:t>
      </w:r>
      <w:proofErr w:type="spellStart"/>
      <w:r w:rsidRPr="00952B88">
        <w:rPr>
          <w:rFonts w:ascii="Times New Roman" w:hAnsi="Times New Roman" w:cs="Times New Roman"/>
          <w:sz w:val="24"/>
          <w:szCs w:val="24"/>
          <w:lang w:eastAsia="et-EE"/>
        </w:rPr>
        <w:t>koef</w:t>
      </w:r>
      <w:proofErr w:type="spellEnd"/>
      <w:r w:rsidRPr="00952B88">
        <w:rPr>
          <w:rFonts w:ascii="Times New Roman" w:hAnsi="Times New Roman" w:cs="Times New Roman"/>
          <w:sz w:val="24"/>
          <w:szCs w:val="24"/>
          <w:lang w:eastAsia="et-EE"/>
        </w:rPr>
        <w:t xml:space="preserve"> x püsivuse </w:t>
      </w:r>
      <w:proofErr w:type="spellStart"/>
      <w:r w:rsidRPr="00952B88">
        <w:rPr>
          <w:rFonts w:ascii="Times New Roman" w:hAnsi="Times New Roman" w:cs="Times New Roman"/>
          <w:sz w:val="24"/>
          <w:szCs w:val="24"/>
          <w:lang w:eastAsia="et-EE"/>
        </w:rPr>
        <w:t>koef</w:t>
      </w:r>
      <w:proofErr w:type="spellEnd"/>
      <w:r w:rsidRPr="00952B88">
        <w:rPr>
          <w:rFonts w:ascii="Times New Roman" w:hAnsi="Times New Roman"/>
          <w:sz w:val="24"/>
          <w:szCs w:val="24"/>
        </w:rPr>
        <w:t xml:space="preserve"> (5 x 1,0 x 1,0 = 5%).</w:t>
      </w:r>
    </w:p>
    <w:p w14:paraId="7D55763C" w14:textId="77777777" w:rsidR="00952B88" w:rsidRPr="00952B88" w:rsidRDefault="00952B88" w:rsidP="00952B88">
      <w:pPr>
        <w:spacing w:after="0" w:line="240" w:lineRule="auto"/>
        <w:jc w:val="both"/>
        <w:rPr>
          <w:rFonts w:ascii="Times New Roman" w:hAnsi="Times New Roman"/>
          <w:sz w:val="24"/>
          <w:szCs w:val="24"/>
        </w:rPr>
      </w:pPr>
    </w:p>
    <w:p w14:paraId="52A5C4D8" w14:textId="0EEFBBF0" w:rsidR="00952B88" w:rsidRPr="00CF6678" w:rsidRDefault="00952B88" w:rsidP="00952B88">
      <w:pPr>
        <w:shd w:val="clear" w:color="auto" w:fill="FFFFFF"/>
        <w:spacing w:after="0" w:line="240" w:lineRule="auto"/>
        <w:jc w:val="both"/>
        <w:rPr>
          <w:rFonts w:ascii="Times New Roman" w:eastAsia="Times New Roman" w:hAnsi="Times New Roman" w:cs="Times New Roman"/>
          <w:b/>
          <w:color w:val="202020"/>
          <w:sz w:val="24"/>
          <w:szCs w:val="24"/>
          <w:shd w:val="clear" w:color="auto" w:fill="FFFFFF"/>
          <w:lang w:eastAsia="et-EE"/>
        </w:rPr>
      </w:pPr>
      <w:r>
        <w:rPr>
          <w:rFonts w:ascii="Times New Roman" w:eastAsia="Times New Roman" w:hAnsi="Times New Roman" w:cs="Times New Roman"/>
          <w:b/>
          <w:bCs/>
          <w:sz w:val="24"/>
          <w:szCs w:val="24"/>
          <w:lang w:eastAsia="et-EE"/>
        </w:rPr>
        <w:t>3</w:t>
      </w:r>
      <w:r w:rsidRPr="00952B88">
        <w:rPr>
          <w:rFonts w:ascii="Times New Roman" w:eastAsia="Times New Roman" w:hAnsi="Times New Roman" w:cs="Times New Roman"/>
          <w:b/>
          <w:bCs/>
          <w:sz w:val="24"/>
          <w:szCs w:val="24"/>
          <w:lang w:eastAsia="et-EE"/>
        </w:rPr>
        <w:t>.</w:t>
      </w:r>
      <w:r w:rsidRPr="00952B88">
        <w:rPr>
          <w:rFonts w:ascii="Times New Roman" w:eastAsia="Times New Roman" w:hAnsi="Times New Roman" w:cs="Times New Roman"/>
          <w:sz w:val="24"/>
          <w:szCs w:val="24"/>
          <w:lang w:eastAsia="et-EE"/>
        </w:rPr>
        <w:t xml:space="preserve"> </w:t>
      </w:r>
      <w:r w:rsidRPr="00CF6678">
        <w:rPr>
          <w:rFonts w:ascii="Times New Roman" w:eastAsia="Times New Roman" w:hAnsi="Times New Roman" w:cs="Times New Roman"/>
          <w:b/>
          <w:color w:val="202020"/>
          <w:sz w:val="24"/>
          <w:szCs w:val="24"/>
          <w:bdr w:val="none" w:sz="0" w:space="0" w:color="auto" w:frame="1"/>
          <w:shd w:val="clear" w:color="auto" w:fill="FFFFFF"/>
          <w:lang w:eastAsia="et-EE"/>
        </w:rPr>
        <w:t xml:space="preserve">Taotleja </w:t>
      </w:r>
      <w:r w:rsidRPr="00CF6678">
        <w:rPr>
          <w:rFonts w:ascii="Times New Roman" w:eastAsia="Times New Roman" w:hAnsi="Times New Roman" w:cs="Times New Roman"/>
          <w:b/>
          <w:color w:val="202020"/>
          <w:sz w:val="24"/>
          <w:szCs w:val="24"/>
          <w:shd w:val="clear" w:color="auto" w:fill="FFFFFF"/>
          <w:lang w:eastAsia="et-EE"/>
        </w:rPr>
        <w:t>täidab maaeluministri 21. detsembri 2022. a määruse nr 68 „</w:t>
      </w:r>
      <w:hyperlink r:id="rId10" w:history="1">
        <w:r w:rsidR="00CF6678" w:rsidRPr="00CF6678">
          <w:rPr>
            <w:rStyle w:val="Hyperlink"/>
            <w:rFonts w:ascii="Times New Roman" w:hAnsi="Times New Roman" w:cs="Times New Roman"/>
            <w:b/>
            <w:sz w:val="24"/>
            <w:szCs w:val="24"/>
            <w:shd w:val="clear" w:color="auto" w:fill="FFFFFF"/>
          </w:rPr>
          <w:t xml:space="preserve">Maa heas põllumajandus- ja keskkonnaseisundis hoidmise nõuded ning kohustuslikud majandamisnõuded </w:t>
        </w:r>
        <w:r w:rsidR="00CF6678" w:rsidRPr="00CF6678">
          <w:rPr>
            <w:rStyle w:val="Hyperlink"/>
            <w:rFonts w:ascii="Times New Roman" w:hAnsi="Times New Roman" w:cs="Times New Roman"/>
            <w:b/>
            <w:bCs/>
            <w:sz w:val="24"/>
            <w:szCs w:val="24"/>
            <w:shd w:val="clear" w:color="auto" w:fill="FFFFFF"/>
          </w:rPr>
          <w:t>ning töö- ja tööhõivetingimustega seotud nõuded ja tööandja kohustused</w:t>
        </w:r>
      </w:hyperlink>
      <w:r w:rsidRPr="00CF6678">
        <w:rPr>
          <w:rFonts w:ascii="Times New Roman" w:eastAsia="Times New Roman" w:hAnsi="Times New Roman" w:cs="Times New Roman"/>
          <w:b/>
          <w:color w:val="202020"/>
          <w:sz w:val="24"/>
          <w:szCs w:val="24"/>
          <w:shd w:val="clear" w:color="auto" w:fill="FFFFFF"/>
          <w:lang w:eastAsia="et-EE"/>
        </w:rPr>
        <w:t>” §-s 8 sätestatud nõudeid.</w:t>
      </w:r>
    </w:p>
    <w:p w14:paraId="3C7D85C9" w14:textId="77777777" w:rsidR="00952B88" w:rsidRPr="00CF6678" w:rsidRDefault="00952B88" w:rsidP="00952B88">
      <w:pPr>
        <w:shd w:val="clear" w:color="auto" w:fill="FFFFFF"/>
        <w:spacing w:after="0" w:line="240" w:lineRule="auto"/>
        <w:jc w:val="both"/>
        <w:rPr>
          <w:rFonts w:ascii="Times New Roman" w:eastAsia="Times New Roman" w:hAnsi="Times New Roman" w:cs="Times New Roman"/>
          <w:b/>
          <w:bCs/>
          <w:color w:val="202020"/>
          <w:sz w:val="24"/>
          <w:szCs w:val="24"/>
          <w:lang w:eastAsia="et-EE"/>
        </w:rPr>
      </w:pPr>
    </w:p>
    <w:p w14:paraId="36823867" w14:textId="77777777" w:rsidR="00952B88" w:rsidRPr="00952B88" w:rsidRDefault="00952B88" w:rsidP="00952B88">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52B88">
        <w:rPr>
          <w:rFonts w:ascii="Times New Roman" w:eastAsia="Times New Roman" w:hAnsi="Times New Roman" w:cs="Times New Roman"/>
          <w:color w:val="202020"/>
          <w:sz w:val="24"/>
          <w:szCs w:val="24"/>
          <w:lang w:eastAsia="et-EE"/>
        </w:rPr>
        <w:lastRenderedPageBreak/>
        <w:t>Maaeluministri 20. detsembri 2022. a määruse nr 67 „</w:t>
      </w:r>
      <w:hyperlink r:id="rId11" w:history="1">
        <w:r w:rsidRPr="00952B88">
          <w:rPr>
            <w:rFonts w:ascii="Times New Roman" w:eastAsia="Times New Roman" w:hAnsi="Times New Roman" w:cs="Times New Roman"/>
            <w:color w:val="0000FF"/>
            <w:sz w:val="24"/>
            <w:szCs w:val="24"/>
            <w:u w:val="single"/>
            <w:lang w:eastAsia="et-EE"/>
          </w:rPr>
          <w:t>Põllumassiivi kaardi koostamise, põllumassiivi toetusõigusliku pindala määramise ja põllumassiivi kasutamise kohta andmete esitamise tingimused ja kord</w:t>
        </w:r>
      </w:hyperlink>
      <w:r w:rsidRPr="00952B88">
        <w:rPr>
          <w:rFonts w:ascii="Times New Roman" w:eastAsia="Times New Roman" w:hAnsi="Times New Roman" w:cs="Times New Roman"/>
          <w:color w:val="202020"/>
          <w:sz w:val="24"/>
          <w:szCs w:val="24"/>
          <w:lang w:eastAsia="et-EE"/>
        </w:rPr>
        <w:t>” § 4 lõikes 5 nimetatud keskkonnatundliku püsirohumaa kasutusotstarvet ei ole lubatud muuta.</w:t>
      </w:r>
    </w:p>
    <w:p w14:paraId="3CBA8CBA" w14:textId="77777777" w:rsidR="00952B88" w:rsidRPr="00952B88" w:rsidRDefault="00952B88" w:rsidP="00952B88">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52B88">
        <w:rPr>
          <w:rFonts w:ascii="Times New Roman" w:eastAsia="Times New Roman" w:hAnsi="Times New Roman" w:cs="Times New Roman"/>
          <w:color w:val="202020"/>
          <w:sz w:val="24"/>
          <w:szCs w:val="24"/>
          <w:lang w:eastAsia="et-EE"/>
        </w:rPr>
        <w:t>Keskkonnatundlik püsirohumaa on Natura 2000 võrgustiku alal asuv:</w:t>
      </w:r>
    </w:p>
    <w:p w14:paraId="5BB59615" w14:textId="77777777" w:rsidR="00952B88" w:rsidRPr="00952B88" w:rsidRDefault="00952B88" w:rsidP="00952B88">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52B88">
        <w:rPr>
          <w:rFonts w:ascii="Times New Roman" w:eastAsia="Times New Roman" w:hAnsi="Times New Roman" w:cs="Times New Roman"/>
          <w:color w:val="202020"/>
          <w:sz w:val="24"/>
          <w:szCs w:val="24"/>
          <w:lang w:eastAsia="et-EE"/>
        </w:rPr>
        <w:t>1) püsirohumaa, mille muld on 100 protsendi ulatuses turvasmuld;</w:t>
      </w:r>
    </w:p>
    <w:p w14:paraId="604B8DA7" w14:textId="77777777" w:rsidR="00952B88" w:rsidRPr="00952B88" w:rsidRDefault="00952B88" w:rsidP="00952B88">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52B88">
        <w:rPr>
          <w:rFonts w:ascii="Times New Roman" w:eastAsia="Times New Roman" w:hAnsi="Times New Roman" w:cs="Times New Roman"/>
          <w:color w:val="202020"/>
          <w:sz w:val="24"/>
          <w:szCs w:val="24"/>
          <w:lang w:eastAsia="et-EE"/>
        </w:rPr>
        <w:t>2) pärandniit;</w:t>
      </w:r>
    </w:p>
    <w:p w14:paraId="4D861A55" w14:textId="7FA5895B" w:rsidR="00952B88" w:rsidRPr="00952B88" w:rsidRDefault="00952B88" w:rsidP="00952B88">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52B88">
        <w:rPr>
          <w:rFonts w:ascii="Times New Roman" w:eastAsia="Times New Roman" w:hAnsi="Times New Roman" w:cs="Times New Roman"/>
          <w:color w:val="202020"/>
          <w:sz w:val="24"/>
          <w:szCs w:val="24"/>
          <w:lang w:eastAsia="et-EE"/>
        </w:rPr>
        <w:t>3) inventeeritud väärtuslik püsirohumaa</w:t>
      </w:r>
      <w:r w:rsidR="00DB79BF">
        <w:rPr>
          <w:rFonts w:ascii="Times New Roman" w:eastAsia="Times New Roman" w:hAnsi="Times New Roman" w:cs="Times New Roman"/>
          <w:color w:val="202020"/>
          <w:sz w:val="24"/>
          <w:szCs w:val="24"/>
          <w:lang w:eastAsia="et-EE"/>
        </w:rPr>
        <w:t xml:space="preserve"> (kõrge loodusväärtusega püsirohumaa)</w:t>
      </w:r>
      <w:r w:rsidRPr="00952B88">
        <w:rPr>
          <w:rFonts w:ascii="Times New Roman" w:eastAsia="Times New Roman" w:hAnsi="Times New Roman" w:cs="Times New Roman"/>
          <w:color w:val="202020"/>
          <w:sz w:val="24"/>
          <w:szCs w:val="24"/>
          <w:lang w:eastAsia="et-EE"/>
        </w:rPr>
        <w:t>.</w:t>
      </w:r>
    </w:p>
    <w:p w14:paraId="2CAD007A" w14:textId="77777777" w:rsidR="00952B88" w:rsidRPr="00952B88" w:rsidRDefault="00952B88" w:rsidP="00952B88">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52B88">
        <w:rPr>
          <w:rFonts w:ascii="Times New Roman" w:eastAsia="Times New Roman" w:hAnsi="Times New Roman" w:cs="Times New Roman"/>
          <w:color w:val="202020"/>
          <w:sz w:val="24"/>
          <w:szCs w:val="24"/>
          <w:lang w:eastAsia="et-EE"/>
        </w:rPr>
        <w:t xml:space="preserve">Pärandniidu ja inventeeritud väärtusliku püsirohumaa uuendamine ei ole lubatud. Püsirohumaa, mille muld on 100 protsendi ulatuses turvasmuld, uuendamine on lubatud üksnes </w:t>
      </w:r>
      <w:proofErr w:type="spellStart"/>
      <w:r w:rsidRPr="00952B88">
        <w:rPr>
          <w:rFonts w:ascii="Times New Roman" w:eastAsia="Times New Roman" w:hAnsi="Times New Roman" w:cs="Times New Roman"/>
          <w:color w:val="202020"/>
          <w:sz w:val="24"/>
          <w:szCs w:val="24"/>
          <w:lang w:eastAsia="et-EE"/>
        </w:rPr>
        <w:t>pealtkülvi</w:t>
      </w:r>
      <w:proofErr w:type="spellEnd"/>
      <w:r w:rsidRPr="00952B88">
        <w:rPr>
          <w:rFonts w:ascii="Times New Roman" w:eastAsia="Times New Roman" w:hAnsi="Times New Roman" w:cs="Times New Roman"/>
          <w:color w:val="202020"/>
          <w:sz w:val="24"/>
          <w:szCs w:val="24"/>
          <w:lang w:eastAsia="et-EE"/>
        </w:rPr>
        <w:t xml:space="preserve"> teel. Uuendamisest tuleb </w:t>
      </w:r>
      <w:proofErr w:type="spellStart"/>
      <w:r w:rsidRPr="00952B88">
        <w:rPr>
          <w:rFonts w:ascii="Times New Roman" w:eastAsia="Times New Roman" w:hAnsi="Times New Roman" w:cs="Times New Roman"/>
          <w:color w:val="202020"/>
          <w:sz w:val="24"/>
          <w:szCs w:val="24"/>
          <w:lang w:eastAsia="et-EE"/>
        </w:rPr>
        <w:t>PRIAt</w:t>
      </w:r>
      <w:proofErr w:type="spellEnd"/>
      <w:r w:rsidRPr="00952B88">
        <w:rPr>
          <w:rFonts w:ascii="Times New Roman" w:eastAsia="Times New Roman" w:hAnsi="Times New Roman" w:cs="Times New Roman"/>
          <w:color w:val="202020"/>
          <w:sz w:val="24"/>
          <w:szCs w:val="24"/>
          <w:lang w:eastAsia="et-EE"/>
        </w:rPr>
        <w:t xml:space="preserve"> eelnevalt teavitada.</w:t>
      </w:r>
    </w:p>
    <w:p w14:paraId="03F81ABF" w14:textId="2970C90B" w:rsidR="00952B88" w:rsidRPr="00952B88" w:rsidRDefault="00952B88" w:rsidP="00952B88">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52B88">
        <w:rPr>
          <w:rFonts w:ascii="Times New Roman" w:eastAsia="Times New Roman" w:hAnsi="Times New Roman" w:cs="Times New Roman"/>
          <w:color w:val="202020"/>
          <w:sz w:val="24"/>
          <w:szCs w:val="24"/>
          <w:lang w:eastAsia="et-EE"/>
        </w:rPr>
        <w:t>Põllumajandustootja, kes on muutnud keskkonnatundliku püsirohumaa kasutusotstarvet või nimetatud ala üles kündnud, peab</w:t>
      </w:r>
      <w:r w:rsidR="00DB79BF">
        <w:rPr>
          <w:rFonts w:ascii="Times New Roman" w:eastAsia="Times New Roman" w:hAnsi="Times New Roman" w:cs="Times New Roman"/>
          <w:color w:val="202020"/>
          <w:sz w:val="24"/>
          <w:szCs w:val="24"/>
          <w:lang w:eastAsia="et-EE"/>
        </w:rPr>
        <w:t xml:space="preserve"> nimetatud</w:t>
      </w:r>
      <w:r w:rsidRPr="00952B88">
        <w:rPr>
          <w:rFonts w:ascii="Times New Roman" w:eastAsia="Times New Roman" w:hAnsi="Times New Roman" w:cs="Times New Roman"/>
          <w:color w:val="202020"/>
          <w:sz w:val="24"/>
          <w:szCs w:val="24"/>
          <w:lang w:eastAsia="et-EE"/>
        </w:rPr>
        <w:t xml:space="preserve"> püsirohumaa tagasi rajama PRIA määratud tähtpäevaks.</w:t>
      </w:r>
    </w:p>
    <w:p w14:paraId="6026BD5E" w14:textId="77777777" w:rsidR="00952B88" w:rsidRPr="00952B88" w:rsidRDefault="00952B88" w:rsidP="00952B88">
      <w:pPr>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1330"/>
        <w:gridCol w:w="7691"/>
      </w:tblGrid>
      <w:tr w:rsidR="00952B88" w:rsidRPr="00952B88" w14:paraId="551367A4"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493BB0E4" w14:textId="77777777" w:rsidR="00952B88" w:rsidRPr="00952B88" w:rsidRDefault="00952B88" w:rsidP="00952B88">
            <w:pPr>
              <w:jc w:val="both"/>
              <w:rPr>
                <w:rFonts w:ascii="Times New Roman" w:hAnsi="Times New Roman" w:cs="Times New Roman"/>
                <w:sz w:val="24"/>
                <w:szCs w:val="24"/>
              </w:rPr>
            </w:pPr>
            <w:r w:rsidRPr="00952B88">
              <w:rPr>
                <w:rFonts w:ascii="Times New Roman" w:hAnsi="Times New Roman" w:cs="Times New Roman"/>
                <w:sz w:val="24"/>
                <w:szCs w:val="24"/>
              </w:rPr>
              <w:t>RASKUS</w:t>
            </w:r>
          </w:p>
        </w:tc>
        <w:tc>
          <w:tcPr>
            <w:tcW w:w="7691" w:type="dxa"/>
            <w:tcBorders>
              <w:top w:val="single" w:sz="4" w:space="0" w:color="auto"/>
              <w:left w:val="single" w:sz="4" w:space="0" w:color="auto"/>
              <w:bottom w:val="single" w:sz="4" w:space="0" w:color="auto"/>
              <w:right w:val="single" w:sz="4" w:space="0" w:color="auto"/>
            </w:tcBorders>
            <w:hideMark/>
          </w:tcPr>
          <w:p w14:paraId="11FDEA55" w14:textId="77777777" w:rsidR="00952B88" w:rsidRPr="00952B88" w:rsidRDefault="00952B88" w:rsidP="00952B88">
            <w:pPr>
              <w:jc w:val="both"/>
              <w:rPr>
                <w:rFonts w:ascii="Times New Roman" w:hAnsi="Times New Roman" w:cs="Times New Roman"/>
                <w:b/>
                <w:sz w:val="24"/>
                <w:szCs w:val="24"/>
              </w:rPr>
            </w:pPr>
            <w:proofErr w:type="spellStart"/>
            <w:r w:rsidRPr="00952B88">
              <w:rPr>
                <w:rFonts w:ascii="Times New Roman" w:hAnsi="Times New Roman" w:cs="Times New Roman"/>
                <w:b/>
                <w:sz w:val="24"/>
                <w:szCs w:val="24"/>
              </w:rPr>
              <w:t>Koef</w:t>
            </w:r>
            <w:proofErr w:type="spellEnd"/>
            <w:r w:rsidRPr="00952B88">
              <w:rPr>
                <w:rFonts w:ascii="Times New Roman" w:hAnsi="Times New Roman" w:cs="Times New Roman"/>
                <w:b/>
                <w:sz w:val="24"/>
                <w:szCs w:val="24"/>
              </w:rPr>
              <w:t xml:space="preserve">. 1,0 </w:t>
            </w:r>
            <w:r w:rsidRPr="00952B88">
              <w:rPr>
                <w:rFonts w:ascii="Times New Roman" w:hAnsi="Times New Roman" w:cs="Times New Roman"/>
                <w:bCs/>
                <w:i/>
                <w:iCs/>
                <w:sz w:val="24"/>
                <w:szCs w:val="24"/>
              </w:rPr>
              <w:t xml:space="preserve">(mõju nõude eesmärgile väga oluline) – </w:t>
            </w:r>
            <w:r w:rsidRPr="00952B88">
              <w:rPr>
                <w:rFonts w:ascii="Times New Roman" w:hAnsi="Times New Roman" w:cs="Times New Roman"/>
                <w:sz w:val="24"/>
                <w:szCs w:val="24"/>
              </w:rPr>
              <w:t>suureneb mulla degradatsioon.</w:t>
            </w:r>
          </w:p>
        </w:tc>
      </w:tr>
      <w:tr w:rsidR="00952B88" w:rsidRPr="00952B88" w14:paraId="5E45C261"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647BD139" w14:textId="77777777" w:rsidR="00952B88" w:rsidRPr="00952B88" w:rsidRDefault="00952B88" w:rsidP="00952B88">
            <w:pPr>
              <w:jc w:val="both"/>
              <w:rPr>
                <w:rFonts w:ascii="Times New Roman" w:hAnsi="Times New Roman" w:cs="Times New Roman"/>
                <w:sz w:val="24"/>
                <w:szCs w:val="24"/>
              </w:rPr>
            </w:pPr>
            <w:r w:rsidRPr="00952B88">
              <w:rPr>
                <w:rFonts w:ascii="Times New Roman" w:hAnsi="Times New Roman" w:cs="Times New Roman"/>
                <w:sz w:val="24"/>
                <w:szCs w:val="24"/>
              </w:rPr>
              <w:t>ULATUS</w:t>
            </w:r>
          </w:p>
        </w:tc>
        <w:tc>
          <w:tcPr>
            <w:tcW w:w="7691" w:type="dxa"/>
            <w:tcBorders>
              <w:top w:val="single" w:sz="4" w:space="0" w:color="auto"/>
              <w:left w:val="single" w:sz="4" w:space="0" w:color="auto"/>
              <w:bottom w:val="single" w:sz="4" w:space="0" w:color="auto"/>
              <w:right w:val="single" w:sz="4" w:space="0" w:color="auto"/>
            </w:tcBorders>
            <w:hideMark/>
          </w:tcPr>
          <w:p w14:paraId="7D165EF4" w14:textId="77777777" w:rsidR="00952B88" w:rsidRPr="00952B88" w:rsidRDefault="00952B88" w:rsidP="00952B88">
            <w:pPr>
              <w:jc w:val="both"/>
              <w:rPr>
                <w:rFonts w:ascii="Times New Roman" w:hAnsi="Times New Roman" w:cs="Times New Roman"/>
                <w:sz w:val="24"/>
                <w:szCs w:val="24"/>
              </w:rPr>
            </w:pPr>
            <w:r w:rsidRPr="00952B88">
              <w:rPr>
                <w:rFonts w:ascii="Times New Roman" w:hAnsi="Times New Roman" w:cs="Times New Roman"/>
                <w:sz w:val="24"/>
                <w:szCs w:val="24"/>
              </w:rPr>
              <w:t>Rikkumisega pinna protsent kogu majapidamise põllumajandusmaast.</w:t>
            </w:r>
          </w:p>
        </w:tc>
      </w:tr>
      <w:tr w:rsidR="00952B88" w:rsidRPr="00952B88" w14:paraId="629936EF" w14:textId="77777777" w:rsidTr="00BD31B0">
        <w:tc>
          <w:tcPr>
            <w:tcW w:w="1330" w:type="dxa"/>
            <w:tcBorders>
              <w:top w:val="single" w:sz="4" w:space="0" w:color="auto"/>
              <w:left w:val="single" w:sz="4" w:space="0" w:color="auto"/>
              <w:bottom w:val="single" w:sz="4" w:space="0" w:color="auto"/>
              <w:right w:val="single" w:sz="4" w:space="0" w:color="auto"/>
            </w:tcBorders>
            <w:hideMark/>
          </w:tcPr>
          <w:p w14:paraId="353EFA4D" w14:textId="77777777" w:rsidR="00952B88" w:rsidRPr="00952B88" w:rsidRDefault="00952B88" w:rsidP="00952B88">
            <w:pPr>
              <w:jc w:val="both"/>
              <w:rPr>
                <w:rFonts w:ascii="Times New Roman" w:hAnsi="Times New Roman" w:cs="Times New Roman"/>
                <w:sz w:val="24"/>
                <w:szCs w:val="24"/>
              </w:rPr>
            </w:pPr>
            <w:r w:rsidRPr="00952B88">
              <w:rPr>
                <w:rFonts w:ascii="Times New Roman" w:hAnsi="Times New Roman" w:cs="Times New Roman"/>
                <w:sz w:val="24"/>
                <w:szCs w:val="24"/>
              </w:rPr>
              <w:t>PÜSIVUS</w:t>
            </w:r>
          </w:p>
        </w:tc>
        <w:tc>
          <w:tcPr>
            <w:tcW w:w="7691" w:type="dxa"/>
            <w:tcBorders>
              <w:top w:val="single" w:sz="4" w:space="0" w:color="auto"/>
              <w:left w:val="single" w:sz="4" w:space="0" w:color="auto"/>
              <w:bottom w:val="single" w:sz="4" w:space="0" w:color="auto"/>
              <w:right w:val="single" w:sz="4" w:space="0" w:color="auto"/>
            </w:tcBorders>
            <w:hideMark/>
          </w:tcPr>
          <w:p w14:paraId="4C152780" w14:textId="77777777" w:rsidR="00952B88" w:rsidRPr="00952B88" w:rsidRDefault="00952B88" w:rsidP="00952B88">
            <w:pPr>
              <w:jc w:val="both"/>
              <w:rPr>
                <w:rFonts w:ascii="Times New Roman" w:hAnsi="Times New Roman" w:cs="Times New Roman"/>
                <w:sz w:val="24"/>
                <w:szCs w:val="24"/>
              </w:rPr>
            </w:pPr>
            <w:proofErr w:type="spellStart"/>
            <w:r w:rsidRPr="00952B88">
              <w:rPr>
                <w:rFonts w:ascii="Times New Roman" w:hAnsi="Times New Roman" w:cs="Times New Roman"/>
                <w:b/>
                <w:sz w:val="24"/>
                <w:szCs w:val="24"/>
              </w:rPr>
              <w:t>Koef</w:t>
            </w:r>
            <w:proofErr w:type="spellEnd"/>
            <w:r w:rsidRPr="00952B88">
              <w:rPr>
                <w:rFonts w:ascii="Times New Roman" w:hAnsi="Times New Roman" w:cs="Times New Roman"/>
                <w:b/>
                <w:sz w:val="24"/>
                <w:szCs w:val="24"/>
              </w:rPr>
              <w:t>. 1,0</w:t>
            </w:r>
            <w:r w:rsidRPr="00952B88">
              <w:rPr>
                <w:rFonts w:ascii="Times New Roman" w:hAnsi="Times New Roman" w:cs="Times New Roman"/>
                <w:sz w:val="24"/>
                <w:szCs w:val="24"/>
              </w:rPr>
              <w:t xml:space="preserve"> </w:t>
            </w:r>
            <w:r w:rsidRPr="00952B88">
              <w:rPr>
                <w:rFonts w:ascii="Times New Roman" w:hAnsi="Times New Roman" w:cs="Times New Roman"/>
                <w:i/>
                <w:iCs/>
                <w:sz w:val="24"/>
                <w:szCs w:val="24"/>
              </w:rPr>
              <w:t xml:space="preserve">(mõju raskesti eemaldatav või mõju pikaajaline) – </w:t>
            </w:r>
            <w:r w:rsidRPr="00952B88">
              <w:rPr>
                <w:rFonts w:ascii="Times New Roman" w:hAnsi="Times New Roman" w:cs="Times New Roman"/>
                <w:sz w:val="24"/>
                <w:szCs w:val="24"/>
              </w:rPr>
              <w:t>keskkonnatundlik püsirohumaa on üles haritud või ei ole täidetud keskkonnatundliku püsirohumaa tagasirajamise kohustust.</w:t>
            </w:r>
          </w:p>
        </w:tc>
      </w:tr>
    </w:tbl>
    <w:p w14:paraId="2ADD5C12" w14:textId="77777777" w:rsidR="00952B88" w:rsidRPr="00952B88" w:rsidRDefault="00952B88" w:rsidP="00952B88">
      <w:pPr>
        <w:suppressAutoHyphens/>
        <w:autoSpaceDN w:val="0"/>
        <w:spacing w:after="0" w:line="240" w:lineRule="auto"/>
        <w:ind w:left="6"/>
        <w:jc w:val="both"/>
        <w:textAlignment w:val="baseline"/>
        <w:rPr>
          <w:rFonts w:ascii="Times New Roman" w:eastAsia="Calibri" w:hAnsi="Times New Roman" w:cs="Times New Roman"/>
          <w:b/>
          <w:i/>
          <w:sz w:val="24"/>
          <w:szCs w:val="24"/>
        </w:rPr>
      </w:pPr>
      <w:r w:rsidRPr="00952B88">
        <w:rPr>
          <w:rFonts w:ascii="Times New Roman" w:eastAsia="Times New Roman" w:hAnsi="Times New Roman" w:cs="Times New Roman"/>
          <w:b/>
          <w:i/>
          <w:sz w:val="24"/>
          <w:szCs w:val="24"/>
          <w:bdr w:val="none" w:sz="0" w:space="0" w:color="auto" w:frame="1"/>
        </w:rPr>
        <w:t xml:space="preserve">Maksimaalne vähendamine esmasel rikkumisel on </w:t>
      </w:r>
      <w:r w:rsidRPr="00952B88">
        <w:rPr>
          <w:rFonts w:ascii="Times New Roman" w:eastAsia="Calibri" w:hAnsi="Times New Roman" w:cs="Times New Roman"/>
          <w:b/>
          <w:i/>
          <w:sz w:val="24"/>
          <w:szCs w:val="24"/>
        </w:rPr>
        <w:t xml:space="preserve">100% toetussummast. </w:t>
      </w:r>
    </w:p>
    <w:p w14:paraId="0921F1F0" w14:textId="77777777" w:rsidR="00952B88" w:rsidRPr="00952B88" w:rsidRDefault="00952B88" w:rsidP="00952B88">
      <w:pPr>
        <w:suppressAutoHyphens/>
        <w:autoSpaceDN w:val="0"/>
        <w:spacing w:after="0" w:line="240" w:lineRule="auto"/>
        <w:ind w:left="6"/>
        <w:jc w:val="both"/>
        <w:textAlignment w:val="baseline"/>
        <w:rPr>
          <w:rFonts w:ascii="Times New Roman" w:eastAsia="Calibri" w:hAnsi="Times New Roman" w:cs="Times New Roman"/>
          <w:i/>
          <w:sz w:val="24"/>
          <w:szCs w:val="24"/>
        </w:rPr>
      </w:pPr>
    </w:p>
    <w:p w14:paraId="764B3E07" w14:textId="77777777" w:rsidR="00952B88" w:rsidRPr="00952B88" w:rsidRDefault="00952B88" w:rsidP="00952B88">
      <w:pPr>
        <w:spacing w:after="0" w:line="240" w:lineRule="auto"/>
        <w:ind w:left="3"/>
        <w:contextualSpacing/>
        <w:jc w:val="both"/>
        <w:rPr>
          <w:rFonts w:ascii="Times New Roman" w:hAnsi="Times New Roman"/>
          <w:sz w:val="24"/>
          <w:szCs w:val="24"/>
          <w:lang w:eastAsia="et-EE"/>
        </w:rPr>
      </w:pPr>
      <w:r w:rsidRPr="00952B88">
        <w:rPr>
          <w:rFonts w:ascii="Times New Roman" w:hAnsi="Times New Roman"/>
          <w:sz w:val="24"/>
          <w:szCs w:val="24"/>
          <w:u w:val="single"/>
          <w:lang w:eastAsia="et-EE"/>
        </w:rPr>
        <w:t>Ulatuse</w:t>
      </w:r>
      <w:r w:rsidRPr="00952B88">
        <w:rPr>
          <w:rFonts w:ascii="Times New Roman" w:hAnsi="Times New Roman"/>
          <w:sz w:val="24"/>
          <w:szCs w:val="24"/>
          <w:lang w:eastAsia="et-EE"/>
        </w:rPr>
        <w:t xml:space="preserve"> leidmise näide: Taotlejal on kokku 40 ha põllumajandusmaad. Üles on haritud 1,00 ha keskkonnatundlikke püsirohumaid. Rikkumisega pinna protsent põllumajandusmaast on 2,5% (1x100/40).</w:t>
      </w:r>
    </w:p>
    <w:p w14:paraId="3F979B70" w14:textId="77777777" w:rsidR="00952B88" w:rsidRPr="00952B88" w:rsidRDefault="00952B88" w:rsidP="00952B88">
      <w:pPr>
        <w:spacing w:after="0" w:line="240" w:lineRule="auto"/>
        <w:ind w:left="3"/>
        <w:contextualSpacing/>
        <w:jc w:val="both"/>
        <w:rPr>
          <w:rFonts w:ascii="Times New Roman" w:hAnsi="Times New Roman"/>
          <w:sz w:val="24"/>
          <w:szCs w:val="24"/>
          <w:lang w:eastAsia="et-EE"/>
        </w:rPr>
      </w:pPr>
    </w:p>
    <w:p w14:paraId="3632EC22" w14:textId="77777777" w:rsidR="00952B88" w:rsidRPr="00952B88" w:rsidRDefault="00952B88" w:rsidP="00952B88">
      <w:pPr>
        <w:spacing w:after="0" w:line="240" w:lineRule="auto"/>
        <w:jc w:val="both"/>
        <w:rPr>
          <w:lang w:eastAsia="et-EE"/>
        </w:rPr>
      </w:pPr>
      <w:r w:rsidRPr="00952B88">
        <w:rPr>
          <w:rFonts w:ascii="Times New Roman" w:hAnsi="Times New Roman"/>
          <w:sz w:val="24"/>
          <w:szCs w:val="24"/>
          <w:u w:val="single"/>
          <w:lang w:eastAsia="et-EE"/>
        </w:rPr>
        <w:t>Toetussumma vähendamine</w:t>
      </w:r>
      <w:r w:rsidRPr="00DB79BF">
        <w:rPr>
          <w:rFonts w:ascii="Times New Roman" w:hAnsi="Times New Roman"/>
          <w:sz w:val="24"/>
          <w:szCs w:val="24"/>
          <w:lang w:eastAsia="et-EE"/>
        </w:rPr>
        <w:t>:</w:t>
      </w:r>
      <w:r w:rsidRPr="00952B88">
        <w:rPr>
          <w:rFonts w:ascii="Times New Roman" w:hAnsi="Times New Roman"/>
          <w:sz w:val="24"/>
          <w:szCs w:val="24"/>
          <w:lang w:eastAsia="et-EE"/>
        </w:rPr>
        <w:t xml:space="preserve"> </w:t>
      </w:r>
      <w:r w:rsidRPr="00952B88">
        <w:rPr>
          <w:rFonts w:ascii="Times New Roman" w:hAnsi="Times New Roman" w:cs="Times New Roman"/>
          <w:sz w:val="24"/>
          <w:szCs w:val="24"/>
          <w:lang w:eastAsia="et-EE"/>
        </w:rPr>
        <w:t xml:space="preserve">ulatuse % x raskuse </w:t>
      </w:r>
      <w:proofErr w:type="spellStart"/>
      <w:r w:rsidRPr="00952B88">
        <w:rPr>
          <w:rFonts w:ascii="Times New Roman" w:hAnsi="Times New Roman" w:cs="Times New Roman"/>
          <w:sz w:val="24"/>
          <w:szCs w:val="24"/>
          <w:lang w:eastAsia="et-EE"/>
        </w:rPr>
        <w:t>koef</w:t>
      </w:r>
      <w:proofErr w:type="spellEnd"/>
      <w:r w:rsidRPr="00952B88">
        <w:rPr>
          <w:rFonts w:ascii="Times New Roman" w:hAnsi="Times New Roman" w:cs="Times New Roman"/>
          <w:sz w:val="24"/>
          <w:szCs w:val="24"/>
          <w:lang w:eastAsia="et-EE"/>
        </w:rPr>
        <w:t xml:space="preserve"> x püsivuse </w:t>
      </w:r>
      <w:proofErr w:type="spellStart"/>
      <w:r w:rsidRPr="00952B88">
        <w:rPr>
          <w:rFonts w:ascii="Times New Roman" w:hAnsi="Times New Roman" w:cs="Times New Roman"/>
          <w:sz w:val="24"/>
          <w:szCs w:val="24"/>
          <w:lang w:eastAsia="et-EE"/>
        </w:rPr>
        <w:t>koef</w:t>
      </w:r>
      <w:proofErr w:type="spellEnd"/>
      <w:r w:rsidRPr="00952B88">
        <w:rPr>
          <w:rFonts w:ascii="Times New Roman" w:hAnsi="Times New Roman"/>
          <w:sz w:val="24"/>
          <w:szCs w:val="24"/>
          <w:lang w:eastAsia="et-EE"/>
        </w:rPr>
        <w:t xml:space="preserve"> (2,5 x 1,0 x 1,0 = 2,5%).</w:t>
      </w:r>
    </w:p>
    <w:p w14:paraId="5A99A306" w14:textId="77777777" w:rsidR="00952B88" w:rsidRPr="00952B88" w:rsidRDefault="00952B88" w:rsidP="00952B88">
      <w:pPr>
        <w:spacing w:after="0" w:line="240" w:lineRule="auto"/>
        <w:jc w:val="both"/>
        <w:rPr>
          <w:rFonts w:ascii="Times New Roman" w:hAnsi="Times New Roman" w:cs="Times New Roman"/>
          <w:b/>
          <w:color w:val="202020"/>
          <w:sz w:val="24"/>
          <w:szCs w:val="24"/>
          <w:shd w:val="clear" w:color="auto" w:fill="FFFFFF"/>
        </w:rPr>
      </w:pPr>
    </w:p>
    <w:p w14:paraId="531012BE" w14:textId="75794229" w:rsidR="00952B88" w:rsidRPr="00DB79BF" w:rsidRDefault="00DB79BF" w:rsidP="00DB79BF">
      <w:pPr>
        <w:spacing w:after="0" w:line="240" w:lineRule="auto"/>
        <w:jc w:val="both"/>
        <w:rPr>
          <w:rFonts w:ascii="Times New Roman" w:hAnsi="Times New Roman" w:cs="Times New Roman"/>
          <w:sz w:val="24"/>
          <w:szCs w:val="24"/>
          <w:u w:val="single"/>
        </w:rPr>
      </w:pPr>
      <w:r w:rsidRPr="00DB79BF">
        <w:rPr>
          <w:rFonts w:ascii="Times New Roman" w:hAnsi="Times New Roman" w:cs="Times New Roman"/>
          <w:sz w:val="24"/>
          <w:szCs w:val="24"/>
          <w:u w:val="single"/>
        </w:rPr>
        <w:t>PÕHITEGEVUSE</w:t>
      </w:r>
      <w:r w:rsidR="00952B88" w:rsidRPr="00DB79BF">
        <w:rPr>
          <w:rFonts w:ascii="Times New Roman" w:hAnsi="Times New Roman" w:cs="Times New Roman"/>
          <w:sz w:val="24"/>
          <w:szCs w:val="24"/>
          <w:u w:val="single"/>
        </w:rPr>
        <w:t xml:space="preserve"> NÕUDED</w:t>
      </w:r>
    </w:p>
    <w:p w14:paraId="5A356350" w14:textId="77777777" w:rsidR="00DB79BF" w:rsidRDefault="00DB79BF" w:rsidP="00DB79BF">
      <w:pPr>
        <w:spacing w:after="0" w:line="240" w:lineRule="auto"/>
        <w:jc w:val="both"/>
        <w:rPr>
          <w:rFonts w:ascii="Times New Roman" w:hAnsi="Times New Roman" w:cs="Times New Roman"/>
          <w:color w:val="202020"/>
          <w:sz w:val="24"/>
          <w:szCs w:val="24"/>
        </w:rPr>
      </w:pPr>
    </w:p>
    <w:p w14:paraId="2AABDCA4" w14:textId="479D48FB" w:rsidR="00952B88" w:rsidRDefault="00952B88" w:rsidP="00DB79BF">
      <w:pPr>
        <w:spacing w:after="0" w:line="240" w:lineRule="auto"/>
        <w:jc w:val="both"/>
        <w:rPr>
          <w:rFonts w:ascii="Times New Roman" w:hAnsi="Times New Roman" w:cs="Times New Roman"/>
          <w:color w:val="202020"/>
          <w:sz w:val="24"/>
          <w:szCs w:val="24"/>
        </w:rPr>
      </w:pPr>
      <w:r w:rsidRPr="00952B88">
        <w:rPr>
          <w:rFonts w:ascii="Times New Roman" w:hAnsi="Times New Roman" w:cs="Times New Roman"/>
          <w:color w:val="202020"/>
          <w:sz w:val="24"/>
          <w:szCs w:val="24"/>
        </w:rPr>
        <w:t xml:space="preserve">Taotleja täidab kohustuseperioodi jooksul </w:t>
      </w:r>
      <w:r w:rsidRPr="00952B88">
        <w:rPr>
          <w:rFonts w:ascii="Times New Roman" w:hAnsi="Times New Roman" w:cs="Times New Roman"/>
          <w:sz w:val="24"/>
          <w:szCs w:val="24"/>
          <w:lang w:eastAsia="et-EE"/>
        </w:rPr>
        <w:t xml:space="preserve">väärtusliku püsirohumaa </w:t>
      </w:r>
      <w:r w:rsidR="00DB79BF">
        <w:rPr>
          <w:rFonts w:ascii="Times New Roman" w:hAnsi="Times New Roman" w:cs="Times New Roman"/>
          <w:sz w:val="24"/>
          <w:szCs w:val="24"/>
          <w:lang w:eastAsia="et-EE"/>
        </w:rPr>
        <w:t>säilitamise</w:t>
      </w:r>
      <w:r w:rsidRPr="00952B88">
        <w:rPr>
          <w:rFonts w:ascii="Times New Roman" w:hAnsi="Times New Roman" w:cs="Times New Roman"/>
          <w:sz w:val="24"/>
          <w:szCs w:val="24"/>
          <w:lang w:eastAsia="et-EE"/>
        </w:rPr>
        <w:t xml:space="preserve"> tegevuse</w:t>
      </w:r>
      <w:r w:rsidR="00DB79BF">
        <w:rPr>
          <w:rFonts w:ascii="Times New Roman" w:hAnsi="Times New Roman" w:cs="Times New Roman"/>
          <w:sz w:val="24"/>
          <w:szCs w:val="24"/>
          <w:lang w:eastAsia="et-EE"/>
        </w:rPr>
        <w:t xml:space="preserve"> elluviimise</w:t>
      </w:r>
      <w:r w:rsidRPr="00952B88">
        <w:rPr>
          <w:rFonts w:ascii="Times New Roman" w:hAnsi="Times New Roman" w:cs="Times New Roman"/>
          <w:sz w:val="24"/>
          <w:szCs w:val="24"/>
          <w:lang w:eastAsia="et-EE"/>
        </w:rPr>
        <w:t xml:space="preserve"> </w:t>
      </w:r>
      <w:r w:rsidRPr="00952B88">
        <w:rPr>
          <w:rFonts w:ascii="Times New Roman" w:hAnsi="Times New Roman" w:cs="Times New Roman"/>
          <w:color w:val="202020"/>
          <w:sz w:val="24"/>
          <w:szCs w:val="24"/>
        </w:rPr>
        <w:t>nõudeid kogu kohustusealusel maal</w:t>
      </w:r>
      <w:r w:rsidR="00DB79BF">
        <w:rPr>
          <w:rFonts w:ascii="Times New Roman" w:hAnsi="Times New Roman" w:cs="Times New Roman"/>
          <w:color w:val="202020"/>
          <w:sz w:val="24"/>
          <w:szCs w:val="24"/>
        </w:rPr>
        <w:t xml:space="preserve"> (VPR taotletud maal)</w:t>
      </w:r>
      <w:r w:rsidRPr="00952B88">
        <w:rPr>
          <w:rFonts w:ascii="Times New Roman" w:hAnsi="Times New Roman" w:cs="Times New Roman"/>
          <w:color w:val="202020"/>
          <w:sz w:val="24"/>
          <w:szCs w:val="24"/>
        </w:rPr>
        <w:t>.</w:t>
      </w:r>
    </w:p>
    <w:p w14:paraId="7805A4DD" w14:textId="77777777" w:rsidR="00DB79BF" w:rsidRPr="00952B88" w:rsidRDefault="00DB79BF" w:rsidP="00DB79BF">
      <w:pPr>
        <w:spacing w:after="0" w:line="240" w:lineRule="auto"/>
        <w:jc w:val="both"/>
        <w:rPr>
          <w:rFonts w:ascii="Times New Roman" w:hAnsi="Times New Roman" w:cs="Times New Roman"/>
          <w:color w:val="202020"/>
          <w:sz w:val="24"/>
          <w:szCs w:val="24"/>
        </w:rPr>
      </w:pPr>
    </w:p>
    <w:p w14:paraId="763149EB" w14:textId="5C7F97AE" w:rsidR="00470C59" w:rsidRPr="00470C59" w:rsidRDefault="00B758A7" w:rsidP="00DB79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952B88" w:rsidRPr="00470C59">
        <w:rPr>
          <w:rFonts w:ascii="Times New Roman" w:hAnsi="Times New Roman" w:cs="Times New Roman"/>
          <w:b/>
          <w:bCs/>
          <w:sz w:val="24"/>
          <w:szCs w:val="24"/>
        </w:rPr>
        <w:t xml:space="preserve">Väärtuslikku püsirohumaad hoitakse rohukamaras. Rohukamaras hoidmine tähendab, et maad ei künta, kultiveerita, koorita, randaalita ega freesita ning sellel ei tehta muid rohukamarat kahjustavaid </w:t>
      </w:r>
      <w:proofErr w:type="spellStart"/>
      <w:r w:rsidR="00952B88" w:rsidRPr="00470C59">
        <w:rPr>
          <w:rFonts w:ascii="Times New Roman" w:hAnsi="Times New Roman" w:cs="Times New Roman"/>
          <w:b/>
          <w:bCs/>
          <w:sz w:val="24"/>
          <w:szCs w:val="24"/>
        </w:rPr>
        <w:t>mullaharimistöid</w:t>
      </w:r>
      <w:proofErr w:type="spellEnd"/>
      <w:r w:rsidR="00952B88" w:rsidRPr="00470C59">
        <w:rPr>
          <w:rFonts w:ascii="Times New Roman" w:hAnsi="Times New Roman" w:cs="Times New Roman"/>
          <w:b/>
          <w:bCs/>
          <w:sz w:val="24"/>
          <w:szCs w:val="24"/>
        </w:rPr>
        <w:t>.</w:t>
      </w:r>
      <w:r w:rsidR="00470C59" w:rsidRPr="00470C59">
        <w:rPr>
          <w:rFonts w:ascii="Times New Roman" w:hAnsi="Times New Roman" w:cs="Times New Roman"/>
          <w:b/>
          <w:bCs/>
          <w:sz w:val="24"/>
          <w:szCs w:val="24"/>
        </w:rPr>
        <w:t xml:space="preserve"> </w:t>
      </w:r>
      <w:r w:rsidR="00470C59" w:rsidRPr="00470C59">
        <w:rPr>
          <w:rFonts w:ascii="Times New Roman" w:hAnsi="Times New Roman" w:cs="Times New Roman"/>
          <w:b/>
          <w:bCs/>
          <w:color w:val="00000A"/>
          <w:sz w:val="24"/>
          <w:szCs w:val="24"/>
          <w:lang w:eastAsia="et-EE"/>
        </w:rPr>
        <w:t xml:space="preserve">Väärtusliku püsirohumaa </w:t>
      </w:r>
      <w:r w:rsidR="00470C59" w:rsidRPr="00470C59">
        <w:rPr>
          <w:rFonts w:ascii="Times New Roman" w:hAnsi="Times New Roman" w:cs="Times New Roman"/>
          <w:b/>
          <w:bCs/>
          <w:sz w:val="24"/>
          <w:szCs w:val="24"/>
        </w:rPr>
        <w:t>uuendamine on keelatud.</w:t>
      </w:r>
    </w:p>
    <w:p w14:paraId="5494CF7A" w14:textId="77777777" w:rsidR="00952B88" w:rsidRDefault="00952B88" w:rsidP="00DB79BF">
      <w:pPr>
        <w:pStyle w:val="NormalWeb"/>
        <w:shd w:val="clear" w:color="auto" w:fill="FFFFFF"/>
        <w:spacing w:before="0" w:beforeAutospacing="0" w:after="0" w:afterAutospacing="0"/>
        <w:jc w:val="both"/>
        <w:rPr>
          <w:b/>
          <w:bCs/>
        </w:rPr>
      </w:pPr>
    </w:p>
    <w:tbl>
      <w:tblPr>
        <w:tblStyle w:val="TableGrid667"/>
        <w:tblW w:w="9064" w:type="dxa"/>
        <w:tblInd w:w="3" w:type="dxa"/>
        <w:tblLook w:val="04A0" w:firstRow="1" w:lastRow="0" w:firstColumn="1" w:lastColumn="0" w:noHBand="0" w:noVBand="1"/>
      </w:tblPr>
      <w:tblGrid>
        <w:gridCol w:w="1249"/>
        <w:gridCol w:w="7815"/>
      </w:tblGrid>
      <w:tr w:rsidR="00952B88" w:rsidRPr="00952B88" w14:paraId="62E748E2" w14:textId="77777777" w:rsidTr="00BD31B0">
        <w:trPr>
          <w:trHeight w:val="687"/>
        </w:trPr>
        <w:tc>
          <w:tcPr>
            <w:tcW w:w="1249" w:type="dxa"/>
          </w:tcPr>
          <w:p w14:paraId="23CE5509" w14:textId="77777777" w:rsidR="00952B88" w:rsidRPr="00952B88" w:rsidRDefault="00952B88" w:rsidP="00DB79BF">
            <w:pPr>
              <w:spacing w:before="0" w:line="240" w:lineRule="auto"/>
              <w:ind w:hanging="3"/>
              <w:jc w:val="both"/>
              <w:rPr>
                <w:sz w:val="24"/>
                <w:szCs w:val="24"/>
              </w:rPr>
            </w:pPr>
            <w:r w:rsidRPr="00952B88">
              <w:rPr>
                <w:sz w:val="24"/>
                <w:szCs w:val="24"/>
              </w:rPr>
              <w:t>RASKUS</w:t>
            </w:r>
          </w:p>
        </w:tc>
        <w:tc>
          <w:tcPr>
            <w:tcW w:w="7815" w:type="dxa"/>
          </w:tcPr>
          <w:p w14:paraId="3DA0F517" w14:textId="081729BB" w:rsidR="00952B88" w:rsidRPr="00952B88" w:rsidRDefault="00952B88" w:rsidP="00DB79BF">
            <w:pPr>
              <w:spacing w:before="0" w:line="240" w:lineRule="auto"/>
              <w:jc w:val="both"/>
              <w:rPr>
                <w:sz w:val="24"/>
                <w:szCs w:val="24"/>
              </w:rPr>
            </w:pPr>
            <w:proofErr w:type="spellStart"/>
            <w:r w:rsidRPr="00952B88">
              <w:rPr>
                <w:b/>
                <w:sz w:val="24"/>
                <w:szCs w:val="24"/>
              </w:rPr>
              <w:t>Koef</w:t>
            </w:r>
            <w:proofErr w:type="spellEnd"/>
            <w:r w:rsidRPr="00952B88">
              <w:rPr>
                <w:b/>
                <w:sz w:val="24"/>
                <w:szCs w:val="24"/>
              </w:rPr>
              <w:t>. 1,0</w:t>
            </w:r>
            <w:r w:rsidRPr="00952B88">
              <w:rPr>
                <w:sz w:val="24"/>
                <w:szCs w:val="24"/>
              </w:rPr>
              <w:t xml:space="preserve"> </w:t>
            </w:r>
            <w:r w:rsidR="00A30D61" w:rsidRPr="00952B88">
              <w:rPr>
                <w:bCs/>
                <w:i/>
                <w:iCs/>
                <w:sz w:val="24"/>
                <w:szCs w:val="24"/>
              </w:rPr>
              <w:t xml:space="preserve">(mõju nõude eesmärgile väga oluline) – </w:t>
            </w:r>
            <w:r w:rsidR="00A30D61">
              <w:rPr>
                <w:sz w:val="24"/>
                <w:szCs w:val="24"/>
              </w:rPr>
              <w:t>v</w:t>
            </w:r>
            <w:r w:rsidRPr="00952B88">
              <w:rPr>
                <w:sz w:val="24"/>
                <w:szCs w:val="24"/>
              </w:rPr>
              <w:t xml:space="preserve">äheneb väärtuslike </w:t>
            </w:r>
            <w:r w:rsidR="00BB40CA">
              <w:rPr>
                <w:sz w:val="24"/>
                <w:szCs w:val="24"/>
              </w:rPr>
              <w:t>püsi</w:t>
            </w:r>
            <w:r w:rsidRPr="00952B88">
              <w:rPr>
                <w:sz w:val="24"/>
                <w:szCs w:val="24"/>
              </w:rPr>
              <w:t xml:space="preserve">rohumaade kogupind, väheneb </w:t>
            </w:r>
            <w:proofErr w:type="spellStart"/>
            <w:r w:rsidRPr="00952B88">
              <w:rPr>
                <w:sz w:val="24"/>
                <w:szCs w:val="24"/>
              </w:rPr>
              <w:t>maastikuline</w:t>
            </w:r>
            <w:proofErr w:type="spellEnd"/>
            <w:r w:rsidRPr="00952B88">
              <w:rPr>
                <w:sz w:val="24"/>
                <w:szCs w:val="24"/>
              </w:rPr>
              <w:t xml:space="preserve"> mitmekesisus ja </w:t>
            </w:r>
            <w:r w:rsidR="00BB40CA">
              <w:rPr>
                <w:sz w:val="24"/>
                <w:szCs w:val="24"/>
              </w:rPr>
              <w:t>rohumaa</w:t>
            </w:r>
            <w:r w:rsidRPr="00952B88">
              <w:rPr>
                <w:sz w:val="24"/>
                <w:szCs w:val="24"/>
              </w:rPr>
              <w:t xml:space="preserve"> liigirikkus.</w:t>
            </w:r>
          </w:p>
        </w:tc>
      </w:tr>
      <w:tr w:rsidR="00952B88" w:rsidRPr="00952B88" w14:paraId="3C6F94F9" w14:textId="77777777" w:rsidTr="00BD31B0">
        <w:trPr>
          <w:trHeight w:val="352"/>
        </w:trPr>
        <w:tc>
          <w:tcPr>
            <w:tcW w:w="1249" w:type="dxa"/>
          </w:tcPr>
          <w:p w14:paraId="5DE4003C" w14:textId="77777777" w:rsidR="00952B88" w:rsidRPr="00952B88" w:rsidRDefault="00952B88" w:rsidP="00DB79BF">
            <w:pPr>
              <w:spacing w:before="0" w:line="240" w:lineRule="auto"/>
              <w:ind w:hanging="3"/>
              <w:jc w:val="both"/>
              <w:rPr>
                <w:sz w:val="24"/>
                <w:szCs w:val="24"/>
              </w:rPr>
            </w:pPr>
            <w:r w:rsidRPr="00952B88">
              <w:rPr>
                <w:sz w:val="24"/>
                <w:szCs w:val="24"/>
              </w:rPr>
              <w:t>ULATUS</w:t>
            </w:r>
          </w:p>
        </w:tc>
        <w:tc>
          <w:tcPr>
            <w:tcW w:w="7815" w:type="dxa"/>
          </w:tcPr>
          <w:p w14:paraId="0EE9DA7D" w14:textId="77777777" w:rsidR="00952B88" w:rsidRPr="00952B88" w:rsidRDefault="00952B88" w:rsidP="00DB79BF">
            <w:pPr>
              <w:spacing w:before="0" w:line="240" w:lineRule="auto"/>
              <w:jc w:val="both"/>
              <w:rPr>
                <w:sz w:val="24"/>
                <w:szCs w:val="24"/>
              </w:rPr>
            </w:pPr>
            <w:r w:rsidRPr="00952B88">
              <w:rPr>
                <w:sz w:val="24"/>
                <w:szCs w:val="24"/>
              </w:rPr>
              <w:t>Rikkumisega pinna protsent VPR toetuse kindlakstehtud pinnast.</w:t>
            </w:r>
          </w:p>
        </w:tc>
      </w:tr>
      <w:tr w:rsidR="00952B88" w:rsidRPr="00952B88" w14:paraId="192C395B" w14:textId="77777777" w:rsidTr="00BD31B0">
        <w:trPr>
          <w:trHeight w:val="617"/>
        </w:trPr>
        <w:tc>
          <w:tcPr>
            <w:tcW w:w="1249" w:type="dxa"/>
          </w:tcPr>
          <w:p w14:paraId="1FB2EAB4" w14:textId="77777777" w:rsidR="00952B88" w:rsidRPr="00952B88" w:rsidRDefault="00952B88" w:rsidP="00DB79BF">
            <w:pPr>
              <w:spacing w:before="0" w:line="240" w:lineRule="auto"/>
              <w:ind w:hanging="3"/>
              <w:jc w:val="both"/>
              <w:rPr>
                <w:sz w:val="24"/>
                <w:szCs w:val="24"/>
              </w:rPr>
            </w:pPr>
            <w:r w:rsidRPr="00952B88">
              <w:rPr>
                <w:sz w:val="24"/>
                <w:szCs w:val="24"/>
              </w:rPr>
              <w:t>PÜSIVUS</w:t>
            </w:r>
          </w:p>
        </w:tc>
        <w:tc>
          <w:tcPr>
            <w:tcW w:w="7815" w:type="dxa"/>
          </w:tcPr>
          <w:p w14:paraId="6CBFE7CB" w14:textId="551FCA88" w:rsidR="00952B88" w:rsidRPr="00952B88" w:rsidRDefault="00952B88" w:rsidP="00DB79BF">
            <w:pPr>
              <w:spacing w:before="0" w:line="240" w:lineRule="auto"/>
              <w:jc w:val="both"/>
              <w:rPr>
                <w:sz w:val="24"/>
                <w:szCs w:val="24"/>
              </w:rPr>
            </w:pPr>
            <w:proofErr w:type="spellStart"/>
            <w:r w:rsidRPr="00952B88">
              <w:rPr>
                <w:b/>
                <w:sz w:val="24"/>
                <w:szCs w:val="24"/>
              </w:rPr>
              <w:t>Koef</w:t>
            </w:r>
            <w:proofErr w:type="spellEnd"/>
            <w:r w:rsidRPr="00952B88">
              <w:rPr>
                <w:b/>
                <w:sz w:val="24"/>
                <w:szCs w:val="24"/>
              </w:rPr>
              <w:t>. 1,0</w:t>
            </w:r>
            <w:r w:rsidRPr="00952B88">
              <w:rPr>
                <w:sz w:val="24"/>
                <w:szCs w:val="24"/>
              </w:rPr>
              <w:t xml:space="preserve">  </w:t>
            </w:r>
            <w:r w:rsidR="00A30D61" w:rsidRPr="00952B88">
              <w:rPr>
                <w:i/>
                <w:iCs/>
                <w:sz w:val="24"/>
                <w:szCs w:val="24"/>
              </w:rPr>
              <w:t xml:space="preserve">(mõju raskesti eemaldatav või mõju pikaajaline) – </w:t>
            </w:r>
            <w:r w:rsidR="00A30D61">
              <w:rPr>
                <w:sz w:val="24"/>
                <w:szCs w:val="24"/>
              </w:rPr>
              <w:t>v</w:t>
            </w:r>
            <w:r w:rsidRPr="00952B88">
              <w:rPr>
                <w:sz w:val="24"/>
                <w:szCs w:val="24"/>
              </w:rPr>
              <w:t xml:space="preserve">äärtusliku </w:t>
            </w:r>
            <w:r w:rsidR="00BB40CA">
              <w:rPr>
                <w:sz w:val="24"/>
                <w:szCs w:val="24"/>
              </w:rPr>
              <w:t>püsi</w:t>
            </w:r>
            <w:r w:rsidRPr="00952B88">
              <w:rPr>
                <w:sz w:val="24"/>
                <w:szCs w:val="24"/>
              </w:rPr>
              <w:t>rohumaa taimik on hävitatud ja selle taastumine algsel kujul on pikaajaline protsess.</w:t>
            </w:r>
          </w:p>
        </w:tc>
      </w:tr>
    </w:tbl>
    <w:p w14:paraId="50A10D08" w14:textId="7FF6C81E" w:rsidR="00952B88" w:rsidRPr="00952B88" w:rsidRDefault="00952B88" w:rsidP="00DB79BF">
      <w:pPr>
        <w:spacing w:after="0" w:line="240" w:lineRule="auto"/>
        <w:jc w:val="both"/>
        <w:rPr>
          <w:rFonts w:ascii="Times New Roman" w:eastAsia="Times New Roman" w:hAnsi="Times New Roman" w:cs="Times New Roman"/>
          <w:b/>
          <w:bCs/>
          <w:i/>
          <w:sz w:val="24"/>
          <w:szCs w:val="24"/>
          <w:bdr w:val="none" w:sz="0" w:space="0" w:color="auto" w:frame="1"/>
          <w:lang w:eastAsia="et-EE"/>
        </w:rPr>
      </w:pPr>
      <w:r w:rsidRPr="00952B88">
        <w:rPr>
          <w:rFonts w:ascii="Times New Roman" w:eastAsia="Times New Roman" w:hAnsi="Times New Roman" w:cs="Times New Roman"/>
          <w:b/>
          <w:bCs/>
          <w:i/>
          <w:sz w:val="24"/>
          <w:szCs w:val="24"/>
          <w:bdr w:val="none" w:sz="0" w:space="0" w:color="auto" w:frame="1"/>
          <w:lang w:eastAsia="et-EE"/>
        </w:rPr>
        <w:t>Maksimaalne vähend</w:t>
      </w:r>
      <w:r w:rsidR="00BB40CA">
        <w:rPr>
          <w:rFonts w:ascii="Times New Roman" w:eastAsia="Times New Roman" w:hAnsi="Times New Roman" w:cs="Times New Roman"/>
          <w:b/>
          <w:bCs/>
          <w:i/>
          <w:sz w:val="24"/>
          <w:szCs w:val="24"/>
          <w:bdr w:val="none" w:sz="0" w:space="0" w:color="auto" w:frame="1"/>
          <w:lang w:eastAsia="et-EE"/>
        </w:rPr>
        <w:t>amine</w:t>
      </w:r>
      <w:r w:rsidRPr="00952B88">
        <w:rPr>
          <w:rFonts w:ascii="Times New Roman" w:eastAsia="Times New Roman" w:hAnsi="Times New Roman" w:cs="Times New Roman"/>
          <w:b/>
          <w:bCs/>
          <w:i/>
          <w:sz w:val="24"/>
          <w:szCs w:val="24"/>
          <w:bdr w:val="none" w:sz="0" w:space="0" w:color="auto" w:frame="1"/>
          <w:lang w:eastAsia="et-EE"/>
        </w:rPr>
        <w:t xml:space="preserve"> esmasel rikkumisel on 100% toetussummast.</w:t>
      </w:r>
    </w:p>
    <w:p w14:paraId="6DCD49E0" w14:textId="77777777" w:rsidR="00BB40CA" w:rsidRDefault="00BB40CA" w:rsidP="00DB79BF">
      <w:pPr>
        <w:spacing w:after="0" w:line="240" w:lineRule="auto"/>
        <w:jc w:val="both"/>
        <w:rPr>
          <w:rFonts w:ascii="Times New Roman" w:hAnsi="Times New Roman" w:cs="Times New Roman"/>
          <w:sz w:val="24"/>
          <w:szCs w:val="24"/>
          <w:u w:val="single"/>
          <w:lang w:eastAsia="et-EE"/>
        </w:rPr>
      </w:pPr>
    </w:p>
    <w:p w14:paraId="4D7DD5DB" w14:textId="2CBF2C53" w:rsidR="00952B88" w:rsidRDefault="00952B88" w:rsidP="00DB79BF">
      <w:pPr>
        <w:spacing w:after="0" w:line="240" w:lineRule="auto"/>
        <w:jc w:val="both"/>
        <w:rPr>
          <w:rFonts w:ascii="Times New Roman" w:hAnsi="Times New Roman" w:cs="Times New Roman"/>
          <w:sz w:val="24"/>
          <w:szCs w:val="24"/>
        </w:rPr>
      </w:pPr>
      <w:r w:rsidRPr="00952B88">
        <w:rPr>
          <w:rFonts w:ascii="Times New Roman" w:hAnsi="Times New Roman" w:cs="Times New Roman"/>
          <w:sz w:val="24"/>
          <w:szCs w:val="24"/>
          <w:u w:val="single"/>
          <w:lang w:eastAsia="et-EE"/>
        </w:rPr>
        <w:lastRenderedPageBreak/>
        <w:t>Ulatuse</w:t>
      </w:r>
      <w:r w:rsidRPr="00952B88">
        <w:rPr>
          <w:rFonts w:ascii="Times New Roman" w:hAnsi="Times New Roman" w:cs="Times New Roman"/>
          <w:sz w:val="24"/>
          <w:szCs w:val="24"/>
          <w:lang w:eastAsia="et-EE"/>
        </w:rPr>
        <w:t xml:space="preserve"> leidmise näide</w:t>
      </w:r>
      <w:r w:rsidRPr="00952B88">
        <w:rPr>
          <w:rFonts w:ascii="Times New Roman" w:hAnsi="Times New Roman" w:cs="Times New Roman"/>
          <w:sz w:val="24"/>
          <w:szCs w:val="24"/>
        </w:rPr>
        <w:t>: Taotlejal on VPR t</w:t>
      </w:r>
      <w:r w:rsidR="00BB40CA">
        <w:rPr>
          <w:rFonts w:ascii="Times New Roman" w:hAnsi="Times New Roman" w:cs="Times New Roman"/>
          <w:sz w:val="24"/>
          <w:szCs w:val="24"/>
        </w:rPr>
        <w:t>oetusalust</w:t>
      </w:r>
      <w:r w:rsidRPr="00952B88">
        <w:rPr>
          <w:rFonts w:ascii="Times New Roman" w:hAnsi="Times New Roman" w:cs="Times New Roman"/>
          <w:sz w:val="24"/>
          <w:szCs w:val="24"/>
        </w:rPr>
        <w:t xml:space="preserve"> pinda kokku 50 ha</w:t>
      </w:r>
      <w:r w:rsidR="00BB40CA">
        <w:rPr>
          <w:rFonts w:ascii="Times New Roman" w:hAnsi="Times New Roman" w:cs="Times New Roman"/>
          <w:sz w:val="24"/>
          <w:szCs w:val="24"/>
        </w:rPr>
        <w:t>. Kohapealses kontrollis tuvastatakse, et</w:t>
      </w:r>
      <w:r w:rsidRPr="00952B88">
        <w:rPr>
          <w:rFonts w:ascii="Times New Roman" w:hAnsi="Times New Roman" w:cs="Times New Roman"/>
          <w:sz w:val="24"/>
          <w:szCs w:val="24"/>
        </w:rPr>
        <w:t xml:space="preserve"> 10 h</w:t>
      </w:r>
      <w:r w:rsidR="00BB40CA">
        <w:rPr>
          <w:rFonts w:ascii="Times New Roman" w:hAnsi="Times New Roman" w:cs="Times New Roman"/>
          <w:sz w:val="24"/>
          <w:szCs w:val="24"/>
        </w:rPr>
        <w:t>ektaril</w:t>
      </w:r>
      <w:r w:rsidRPr="00952B88">
        <w:rPr>
          <w:rFonts w:ascii="Times New Roman" w:hAnsi="Times New Roman" w:cs="Times New Roman"/>
          <w:sz w:val="24"/>
          <w:szCs w:val="24"/>
        </w:rPr>
        <w:t xml:space="preserve"> on tehtud rohukamarat kahjustavaid </w:t>
      </w:r>
      <w:proofErr w:type="spellStart"/>
      <w:r w:rsidRPr="00952B88">
        <w:rPr>
          <w:rFonts w:ascii="Times New Roman" w:hAnsi="Times New Roman" w:cs="Times New Roman"/>
          <w:sz w:val="24"/>
          <w:szCs w:val="24"/>
        </w:rPr>
        <w:t>mullaharimistöid</w:t>
      </w:r>
      <w:proofErr w:type="spellEnd"/>
      <w:r w:rsidRPr="00952B88">
        <w:rPr>
          <w:rFonts w:ascii="Times New Roman" w:hAnsi="Times New Roman" w:cs="Times New Roman"/>
          <w:sz w:val="24"/>
          <w:szCs w:val="24"/>
        </w:rPr>
        <w:t>. Rikkumine VPR t</w:t>
      </w:r>
      <w:r w:rsidR="00BB40CA">
        <w:rPr>
          <w:rFonts w:ascii="Times New Roman" w:hAnsi="Times New Roman" w:cs="Times New Roman"/>
          <w:sz w:val="24"/>
          <w:szCs w:val="24"/>
        </w:rPr>
        <w:t>oetuse kindlakstehtud pinnast</w:t>
      </w:r>
      <w:r w:rsidRPr="00952B88">
        <w:rPr>
          <w:rFonts w:ascii="Times New Roman" w:hAnsi="Times New Roman" w:cs="Times New Roman"/>
          <w:sz w:val="24"/>
          <w:szCs w:val="24"/>
        </w:rPr>
        <w:t xml:space="preserve"> 100x10/50=20%.</w:t>
      </w:r>
    </w:p>
    <w:p w14:paraId="3D142E9D" w14:textId="77777777" w:rsidR="00BB40CA" w:rsidRPr="00952B88" w:rsidRDefault="00BB40CA" w:rsidP="00DB79BF">
      <w:pPr>
        <w:spacing w:after="0" w:line="240" w:lineRule="auto"/>
        <w:jc w:val="both"/>
        <w:rPr>
          <w:rFonts w:ascii="Times New Roman" w:hAnsi="Times New Roman" w:cs="Times New Roman"/>
          <w:sz w:val="24"/>
          <w:szCs w:val="24"/>
        </w:rPr>
      </w:pPr>
    </w:p>
    <w:p w14:paraId="6F820640" w14:textId="5F5AEDBB" w:rsidR="00952B88" w:rsidRPr="00952B88" w:rsidRDefault="00952B88" w:rsidP="00DB79BF">
      <w:pPr>
        <w:spacing w:after="0" w:line="240" w:lineRule="auto"/>
        <w:jc w:val="both"/>
        <w:rPr>
          <w:rFonts w:ascii="Times New Roman" w:eastAsia="SimSun" w:hAnsi="Times New Roman" w:cs="Times New Roman"/>
          <w:kern w:val="1"/>
          <w:sz w:val="24"/>
          <w:szCs w:val="24"/>
          <w:lang w:eastAsia="zh-CN" w:bidi="hi-IN"/>
        </w:rPr>
      </w:pPr>
      <w:r w:rsidRPr="00952B88">
        <w:rPr>
          <w:rFonts w:ascii="Times New Roman" w:hAnsi="Times New Roman" w:cs="Times New Roman"/>
          <w:sz w:val="24"/>
          <w:szCs w:val="24"/>
          <w:u w:val="single"/>
          <w:lang w:eastAsia="et-EE"/>
        </w:rPr>
        <w:t>Toetussumma vähendamine</w:t>
      </w:r>
      <w:r w:rsidRPr="00952B88">
        <w:rPr>
          <w:rFonts w:ascii="Times New Roman" w:hAnsi="Times New Roman" w:cs="Times New Roman"/>
          <w:sz w:val="24"/>
          <w:szCs w:val="24"/>
        </w:rPr>
        <w:t xml:space="preserve">: ulatuse % x raskuse </w:t>
      </w:r>
      <w:proofErr w:type="spellStart"/>
      <w:r w:rsidRPr="00952B88">
        <w:rPr>
          <w:rFonts w:ascii="Times New Roman" w:hAnsi="Times New Roman" w:cs="Times New Roman"/>
          <w:sz w:val="24"/>
          <w:szCs w:val="24"/>
        </w:rPr>
        <w:t>koef</w:t>
      </w:r>
      <w:proofErr w:type="spellEnd"/>
      <w:r w:rsidRPr="00952B88">
        <w:rPr>
          <w:rFonts w:ascii="Times New Roman" w:hAnsi="Times New Roman" w:cs="Times New Roman"/>
          <w:sz w:val="24"/>
          <w:szCs w:val="24"/>
        </w:rPr>
        <w:t xml:space="preserve"> x püsivuse </w:t>
      </w:r>
      <w:proofErr w:type="spellStart"/>
      <w:r w:rsidRPr="00952B88">
        <w:rPr>
          <w:rFonts w:ascii="Times New Roman" w:hAnsi="Times New Roman" w:cs="Times New Roman"/>
          <w:sz w:val="24"/>
          <w:szCs w:val="24"/>
        </w:rPr>
        <w:t>koef</w:t>
      </w:r>
      <w:proofErr w:type="spellEnd"/>
      <w:r w:rsidRPr="00952B88">
        <w:rPr>
          <w:rFonts w:ascii="Times New Roman" w:hAnsi="Times New Roman" w:cs="Times New Roman"/>
          <w:sz w:val="24"/>
          <w:szCs w:val="24"/>
        </w:rPr>
        <w:t xml:space="preserve"> (20</w:t>
      </w:r>
      <w:r w:rsidR="00BB40CA">
        <w:rPr>
          <w:rFonts w:ascii="Times New Roman" w:hAnsi="Times New Roman" w:cs="Times New Roman"/>
          <w:sz w:val="24"/>
          <w:szCs w:val="24"/>
        </w:rPr>
        <w:t xml:space="preserve"> </w:t>
      </w:r>
      <w:r w:rsidRPr="00952B88">
        <w:rPr>
          <w:rFonts w:ascii="Times New Roman" w:hAnsi="Times New Roman" w:cs="Times New Roman"/>
          <w:sz w:val="24"/>
          <w:szCs w:val="24"/>
        </w:rPr>
        <w:t>x</w:t>
      </w:r>
      <w:r w:rsidR="00BB40CA">
        <w:rPr>
          <w:rFonts w:ascii="Times New Roman" w:hAnsi="Times New Roman" w:cs="Times New Roman"/>
          <w:sz w:val="24"/>
          <w:szCs w:val="24"/>
        </w:rPr>
        <w:t xml:space="preserve"> </w:t>
      </w:r>
      <w:r w:rsidRPr="00952B88">
        <w:rPr>
          <w:rFonts w:ascii="Times New Roman" w:hAnsi="Times New Roman" w:cs="Times New Roman"/>
          <w:sz w:val="24"/>
          <w:szCs w:val="24"/>
        </w:rPr>
        <w:t>1,0</w:t>
      </w:r>
      <w:r w:rsidR="00BB40CA">
        <w:rPr>
          <w:rFonts w:ascii="Times New Roman" w:hAnsi="Times New Roman" w:cs="Times New Roman"/>
          <w:sz w:val="24"/>
          <w:szCs w:val="24"/>
        </w:rPr>
        <w:t xml:space="preserve"> </w:t>
      </w:r>
      <w:r w:rsidRPr="00952B88">
        <w:rPr>
          <w:rFonts w:ascii="Times New Roman" w:hAnsi="Times New Roman" w:cs="Times New Roman"/>
          <w:sz w:val="24"/>
          <w:szCs w:val="24"/>
        </w:rPr>
        <w:t>x</w:t>
      </w:r>
      <w:r w:rsidR="00BB40CA">
        <w:rPr>
          <w:rFonts w:ascii="Times New Roman" w:hAnsi="Times New Roman" w:cs="Times New Roman"/>
          <w:sz w:val="24"/>
          <w:szCs w:val="24"/>
        </w:rPr>
        <w:t xml:space="preserve"> </w:t>
      </w:r>
      <w:r w:rsidRPr="00952B88">
        <w:rPr>
          <w:rFonts w:ascii="Times New Roman" w:hAnsi="Times New Roman" w:cs="Times New Roman"/>
          <w:sz w:val="24"/>
          <w:szCs w:val="24"/>
        </w:rPr>
        <w:t>1,0</w:t>
      </w:r>
      <w:r w:rsidR="00BB40CA">
        <w:rPr>
          <w:rFonts w:ascii="Times New Roman" w:hAnsi="Times New Roman" w:cs="Times New Roman"/>
          <w:sz w:val="24"/>
          <w:szCs w:val="24"/>
        </w:rPr>
        <w:t xml:space="preserve"> </w:t>
      </w:r>
      <w:r w:rsidRPr="00952B88">
        <w:rPr>
          <w:rFonts w:ascii="Times New Roman" w:hAnsi="Times New Roman" w:cs="Times New Roman"/>
          <w:sz w:val="24"/>
          <w:szCs w:val="24"/>
        </w:rPr>
        <w:t>=</w:t>
      </w:r>
      <w:r w:rsidR="00BB40CA">
        <w:rPr>
          <w:rFonts w:ascii="Times New Roman" w:hAnsi="Times New Roman" w:cs="Times New Roman"/>
          <w:sz w:val="24"/>
          <w:szCs w:val="24"/>
        </w:rPr>
        <w:t xml:space="preserve"> </w:t>
      </w:r>
      <w:r w:rsidRPr="00952B88">
        <w:rPr>
          <w:rFonts w:ascii="Times New Roman" w:hAnsi="Times New Roman" w:cs="Times New Roman"/>
          <w:sz w:val="24"/>
          <w:szCs w:val="24"/>
        </w:rPr>
        <w:t>20%).</w:t>
      </w:r>
    </w:p>
    <w:p w14:paraId="3BE29061" w14:textId="77777777" w:rsidR="00BB40CA" w:rsidRPr="00BB40CA" w:rsidRDefault="00BB40CA" w:rsidP="00DB79BF">
      <w:pPr>
        <w:pStyle w:val="NormalWeb"/>
        <w:shd w:val="clear" w:color="auto" w:fill="FFFFFF"/>
        <w:spacing w:before="0" w:beforeAutospacing="0" w:after="0" w:afterAutospacing="0"/>
        <w:jc w:val="both"/>
      </w:pPr>
    </w:p>
    <w:p w14:paraId="2CCA55BC" w14:textId="72BF73D1" w:rsidR="00952B88" w:rsidRDefault="00BB40CA" w:rsidP="00DB79BF">
      <w:pPr>
        <w:pStyle w:val="NormalWeb"/>
        <w:shd w:val="clear" w:color="auto" w:fill="FFFFFF"/>
        <w:spacing w:before="0" w:beforeAutospacing="0" w:after="0" w:afterAutospacing="0"/>
        <w:jc w:val="both"/>
        <w:rPr>
          <w:b/>
          <w:bCs/>
        </w:rPr>
      </w:pPr>
      <w:r>
        <w:rPr>
          <w:b/>
          <w:bCs/>
        </w:rPr>
        <w:t xml:space="preserve">2. </w:t>
      </w:r>
      <w:r w:rsidR="00952B88" w:rsidRPr="00952B88">
        <w:rPr>
          <w:b/>
          <w:bCs/>
        </w:rPr>
        <w:t>Väärtusliku püsirohumaa ülekarjatamine on keelatud.</w:t>
      </w:r>
    </w:p>
    <w:p w14:paraId="0637A29B" w14:textId="77777777" w:rsidR="00952B88" w:rsidRDefault="00952B88" w:rsidP="00DB79BF">
      <w:pPr>
        <w:pStyle w:val="NormalWeb"/>
        <w:shd w:val="clear" w:color="auto" w:fill="FFFFFF"/>
        <w:spacing w:before="0" w:beforeAutospacing="0" w:after="0" w:afterAutospacing="0"/>
        <w:jc w:val="both"/>
        <w:rPr>
          <w:b/>
          <w:bCs/>
        </w:rPr>
      </w:pPr>
    </w:p>
    <w:tbl>
      <w:tblPr>
        <w:tblStyle w:val="TableGrid665"/>
        <w:tblW w:w="0" w:type="auto"/>
        <w:tblInd w:w="3" w:type="dxa"/>
        <w:tblLook w:val="04A0" w:firstRow="1" w:lastRow="0" w:firstColumn="1" w:lastColumn="0" w:noHBand="0" w:noVBand="1"/>
      </w:tblPr>
      <w:tblGrid>
        <w:gridCol w:w="1233"/>
        <w:gridCol w:w="7780"/>
      </w:tblGrid>
      <w:tr w:rsidR="00952B88" w:rsidRPr="00952B88" w14:paraId="0A8D2DA3" w14:textId="77777777" w:rsidTr="00BD31B0">
        <w:tc>
          <w:tcPr>
            <w:tcW w:w="1233" w:type="dxa"/>
          </w:tcPr>
          <w:p w14:paraId="7AAB16CF" w14:textId="77777777" w:rsidR="00952B88" w:rsidRPr="00952B88" w:rsidRDefault="00952B88" w:rsidP="00DB79BF">
            <w:pPr>
              <w:spacing w:before="0" w:line="240" w:lineRule="auto"/>
              <w:ind w:hanging="3"/>
              <w:jc w:val="both"/>
              <w:rPr>
                <w:sz w:val="24"/>
                <w:szCs w:val="24"/>
              </w:rPr>
            </w:pPr>
            <w:r w:rsidRPr="00952B88">
              <w:rPr>
                <w:sz w:val="24"/>
                <w:szCs w:val="24"/>
              </w:rPr>
              <w:t>RASKUS</w:t>
            </w:r>
          </w:p>
        </w:tc>
        <w:tc>
          <w:tcPr>
            <w:tcW w:w="7780" w:type="dxa"/>
          </w:tcPr>
          <w:p w14:paraId="1096F6F7" w14:textId="33C94E64" w:rsidR="00952B88" w:rsidRPr="00952B88" w:rsidRDefault="00952B88" w:rsidP="00DB79BF">
            <w:pPr>
              <w:spacing w:before="0" w:line="240" w:lineRule="auto"/>
              <w:jc w:val="both"/>
              <w:rPr>
                <w:sz w:val="24"/>
                <w:szCs w:val="24"/>
              </w:rPr>
            </w:pPr>
            <w:proofErr w:type="spellStart"/>
            <w:r w:rsidRPr="00952B88">
              <w:rPr>
                <w:b/>
                <w:sz w:val="24"/>
                <w:szCs w:val="24"/>
              </w:rPr>
              <w:t>Koef</w:t>
            </w:r>
            <w:proofErr w:type="spellEnd"/>
            <w:r w:rsidRPr="00952B88">
              <w:rPr>
                <w:b/>
                <w:sz w:val="24"/>
                <w:szCs w:val="24"/>
              </w:rPr>
              <w:t>. 0,5</w:t>
            </w:r>
            <w:r w:rsidRPr="00952B88">
              <w:rPr>
                <w:sz w:val="24"/>
                <w:szCs w:val="24"/>
              </w:rPr>
              <w:t xml:space="preserve"> </w:t>
            </w:r>
            <w:r w:rsidR="00A30D61" w:rsidRPr="00A30D61">
              <w:rPr>
                <w:rFonts w:eastAsia="Calibri"/>
                <w:i/>
                <w:iCs/>
                <w:sz w:val="24"/>
                <w:szCs w:val="24"/>
              </w:rPr>
              <w:t>(</w:t>
            </w:r>
            <w:r w:rsidR="00A30D61" w:rsidRPr="00A30D61">
              <w:rPr>
                <w:rFonts w:cstheme="minorHAnsi"/>
                <w:i/>
                <w:iCs/>
                <w:sz w:val="24"/>
                <w:szCs w:val="24"/>
              </w:rPr>
              <w:t>mõju nõude eesmärgile oluline</w:t>
            </w:r>
            <w:r w:rsidR="00561F80">
              <w:rPr>
                <w:rFonts w:cstheme="minorHAnsi"/>
                <w:i/>
                <w:iCs/>
                <w:sz w:val="24"/>
                <w:szCs w:val="24"/>
              </w:rPr>
              <w:t>)</w:t>
            </w:r>
            <w:r w:rsidR="00561F80">
              <w:rPr>
                <w:rFonts w:cstheme="minorHAnsi"/>
                <w:sz w:val="24"/>
                <w:szCs w:val="24"/>
              </w:rPr>
              <w:t xml:space="preserve"> – v</w:t>
            </w:r>
            <w:r w:rsidRPr="00952B88">
              <w:rPr>
                <w:sz w:val="24"/>
                <w:szCs w:val="24"/>
              </w:rPr>
              <w:t xml:space="preserve">äheneb </w:t>
            </w:r>
            <w:r w:rsidR="00561F80">
              <w:rPr>
                <w:sz w:val="24"/>
                <w:szCs w:val="24"/>
              </w:rPr>
              <w:t>rohumaa</w:t>
            </w:r>
            <w:r w:rsidRPr="00952B88">
              <w:rPr>
                <w:sz w:val="24"/>
                <w:szCs w:val="24"/>
              </w:rPr>
              <w:t xml:space="preserve"> liigirikkus. </w:t>
            </w:r>
          </w:p>
        </w:tc>
      </w:tr>
      <w:tr w:rsidR="00952B88" w:rsidRPr="00952B88" w14:paraId="6D5D2FBC" w14:textId="77777777" w:rsidTr="00BD31B0">
        <w:tc>
          <w:tcPr>
            <w:tcW w:w="1233" w:type="dxa"/>
          </w:tcPr>
          <w:p w14:paraId="651C79C3" w14:textId="77777777" w:rsidR="00952B88" w:rsidRPr="00952B88" w:rsidRDefault="00952B88" w:rsidP="00DB79BF">
            <w:pPr>
              <w:spacing w:before="0" w:line="240" w:lineRule="auto"/>
              <w:ind w:hanging="3"/>
              <w:jc w:val="both"/>
              <w:rPr>
                <w:sz w:val="24"/>
                <w:szCs w:val="24"/>
              </w:rPr>
            </w:pPr>
            <w:r w:rsidRPr="00952B88">
              <w:rPr>
                <w:sz w:val="24"/>
                <w:szCs w:val="24"/>
              </w:rPr>
              <w:t>ULATUS</w:t>
            </w:r>
          </w:p>
        </w:tc>
        <w:tc>
          <w:tcPr>
            <w:tcW w:w="7780" w:type="dxa"/>
          </w:tcPr>
          <w:p w14:paraId="10782CD9" w14:textId="77777777" w:rsidR="00952B88" w:rsidRPr="00952B88" w:rsidRDefault="00952B88" w:rsidP="00DB79BF">
            <w:pPr>
              <w:spacing w:before="0" w:line="240" w:lineRule="auto"/>
              <w:jc w:val="both"/>
              <w:rPr>
                <w:sz w:val="24"/>
                <w:szCs w:val="24"/>
              </w:rPr>
            </w:pPr>
            <w:r w:rsidRPr="00952B88">
              <w:rPr>
                <w:sz w:val="24"/>
                <w:szCs w:val="24"/>
              </w:rPr>
              <w:t>Rikkumisega pinna protsent VPR toetuse kindlakstehtud pinnast.</w:t>
            </w:r>
          </w:p>
        </w:tc>
      </w:tr>
      <w:tr w:rsidR="00952B88" w:rsidRPr="00952B88" w14:paraId="51CDBCA5" w14:textId="77777777" w:rsidTr="00BD31B0">
        <w:tc>
          <w:tcPr>
            <w:tcW w:w="1233" w:type="dxa"/>
          </w:tcPr>
          <w:p w14:paraId="2AFD3443" w14:textId="77777777" w:rsidR="00952B88" w:rsidRPr="00952B88" w:rsidRDefault="00952B88" w:rsidP="00DB79BF">
            <w:pPr>
              <w:spacing w:before="0" w:line="240" w:lineRule="auto"/>
              <w:ind w:hanging="3"/>
              <w:jc w:val="both"/>
              <w:rPr>
                <w:sz w:val="24"/>
                <w:szCs w:val="24"/>
              </w:rPr>
            </w:pPr>
            <w:r w:rsidRPr="00952B88">
              <w:rPr>
                <w:sz w:val="24"/>
                <w:szCs w:val="24"/>
              </w:rPr>
              <w:t>PÜSIVUS</w:t>
            </w:r>
          </w:p>
        </w:tc>
        <w:tc>
          <w:tcPr>
            <w:tcW w:w="7780" w:type="dxa"/>
          </w:tcPr>
          <w:p w14:paraId="4ECAB6A5" w14:textId="1B528E39" w:rsidR="00952B88" w:rsidRPr="00952B88" w:rsidRDefault="00952B88" w:rsidP="00DB79BF">
            <w:pPr>
              <w:spacing w:before="0" w:line="240" w:lineRule="auto"/>
              <w:jc w:val="both"/>
              <w:rPr>
                <w:sz w:val="24"/>
                <w:szCs w:val="24"/>
              </w:rPr>
            </w:pPr>
            <w:proofErr w:type="spellStart"/>
            <w:r w:rsidRPr="00952B88">
              <w:rPr>
                <w:b/>
                <w:sz w:val="24"/>
                <w:szCs w:val="24"/>
              </w:rPr>
              <w:t>Koef</w:t>
            </w:r>
            <w:proofErr w:type="spellEnd"/>
            <w:r w:rsidRPr="00952B88">
              <w:rPr>
                <w:b/>
                <w:sz w:val="24"/>
                <w:szCs w:val="24"/>
              </w:rPr>
              <w:t>. 0,4</w:t>
            </w:r>
            <w:r w:rsidRPr="00952B88">
              <w:rPr>
                <w:sz w:val="24"/>
                <w:szCs w:val="24"/>
              </w:rPr>
              <w:t xml:space="preserve"> </w:t>
            </w:r>
            <w:r w:rsidR="00A30D61" w:rsidRPr="00A30D61">
              <w:rPr>
                <w:i/>
                <w:iCs/>
                <w:sz w:val="24"/>
                <w:szCs w:val="24"/>
              </w:rPr>
              <w:t>(</w:t>
            </w:r>
            <w:r w:rsidR="00A30D61" w:rsidRPr="00A30D61">
              <w:rPr>
                <w:rFonts w:cstheme="minorHAnsi"/>
                <w:i/>
                <w:iCs/>
                <w:sz w:val="24"/>
                <w:szCs w:val="24"/>
              </w:rPr>
              <w:t xml:space="preserve">mõju </w:t>
            </w:r>
            <w:r w:rsidR="00561F80">
              <w:rPr>
                <w:i/>
                <w:iCs/>
                <w:sz w:val="24"/>
                <w:szCs w:val="24"/>
              </w:rPr>
              <w:t>kergesti</w:t>
            </w:r>
            <w:r w:rsidR="00561F80" w:rsidRPr="00A13BB7">
              <w:rPr>
                <w:i/>
                <w:iCs/>
                <w:sz w:val="24"/>
                <w:szCs w:val="24"/>
              </w:rPr>
              <w:t xml:space="preserve"> eemaldatav või mõju </w:t>
            </w:r>
            <w:r w:rsidR="00561F80">
              <w:rPr>
                <w:i/>
                <w:iCs/>
                <w:sz w:val="24"/>
                <w:szCs w:val="24"/>
              </w:rPr>
              <w:t>lühiajaline</w:t>
            </w:r>
            <w:r w:rsidR="00A30D61" w:rsidRPr="00A30D61">
              <w:rPr>
                <w:rFonts w:cstheme="minorHAnsi"/>
                <w:i/>
                <w:iCs/>
                <w:sz w:val="24"/>
                <w:szCs w:val="24"/>
              </w:rPr>
              <w:t>)</w:t>
            </w:r>
            <w:r w:rsidR="00A30D61" w:rsidRPr="00A30D61">
              <w:rPr>
                <w:rFonts w:cstheme="minorHAnsi"/>
                <w:sz w:val="24"/>
                <w:szCs w:val="24"/>
              </w:rPr>
              <w:t xml:space="preserve"> </w:t>
            </w:r>
            <w:r w:rsidR="00561F80">
              <w:rPr>
                <w:rFonts w:cstheme="minorHAnsi"/>
                <w:sz w:val="24"/>
                <w:szCs w:val="24"/>
              </w:rPr>
              <w:t>–</w:t>
            </w:r>
            <w:r w:rsidR="00A30D61" w:rsidRPr="00A30D61">
              <w:rPr>
                <w:rFonts w:cstheme="minorHAnsi"/>
                <w:sz w:val="24"/>
                <w:szCs w:val="24"/>
              </w:rPr>
              <w:t xml:space="preserve"> </w:t>
            </w:r>
            <w:proofErr w:type="spellStart"/>
            <w:r w:rsidR="00A30D61" w:rsidRPr="00A30D61">
              <w:rPr>
                <w:rFonts w:cstheme="minorHAnsi"/>
                <w:sz w:val="24"/>
                <w:szCs w:val="24"/>
              </w:rPr>
              <w:t>ü</w:t>
            </w:r>
            <w:r w:rsidRPr="00A30D61">
              <w:rPr>
                <w:sz w:val="24"/>
                <w:szCs w:val="24"/>
              </w:rPr>
              <w:t>lekarjatamise</w:t>
            </w:r>
            <w:proofErr w:type="spellEnd"/>
            <w:r w:rsidRPr="00952B88">
              <w:rPr>
                <w:sz w:val="24"/>
                <w:szCs w:val="24"/>
              </w:rPr>
              <w:t xml:space="preserve"> korral</w:t>
            </w:r>
            <w:r w:rsidR="00561F80">
              <w:rPr>
                <w:sz w:val="24"/>
                <w:szCs w:val="24"/>
              </w:rPr>
              <w:t xml:space="preserve"> on</w:t>
            </w:r>
            <w:r w:rsidRPr="00952B88">
              <w:rPr>
                <w:sz w:val="24"/>
                <w:szCs w:val="24"/>
              </w:rPr>
              <w:t xml:space="preserve"> taimik võimeline teatud ulatuses</w:t>
            </w:r>
            <w:r w:rsidR="00561F80" w:rsidRPr="00952B88">
              <w:rPr>
                <w:sz w:val="24"/>
                <w:szCs w:val="24"/>
              </w:rPr>
              <w:t xml:space="preserve"> taastuma</w:t>
            </w:r>
            <w:r w:rsidRPr="00952B88">
              <w:rPr>
                <w:sz w:val="24"/>
                <w:szCs w:val="24"/>
              </w:rPr>
              <w:t>.</w:t>
            </w:r>
          </w:p>
        </w:tc>
      </w:tr>
    </w:tbl>
    <w:p w14:paraId="5CCAE493" w14:textId="2596EC99" w:rsidR="00952B88" w:rsidRPr="00952B88" w:rsidRDefault="00952B88" w:rsidP="00DB79BF">
      <w:pPr>
        <w:spacing w:after="0" w:line="240" w:lineRule="auto"/>
        <w:jc w:val="both"/>
        <w:rPr>
          <w:rFonts w:ascii="Times New Roman" w:eastAsia="Times New Roman" w:hAnsi="Times New Roman" w:cs="Times New Roman"/>
          <w:b/>
          <w:bCs/>
          <w:i/>
          <w:sz w:val="24"/>
          <w:szCs w:val="24"/>
          <w:bdr w:val="none" w:sz="0" w:space="0" w:color="auto" w:frame="1"/>
          <w:lang w:eastAsia="et-EE"/>
        </w:rPr>
      </w:pPr>
      <w:r w:rsidRPr="00952B88">
        <w:rPr>
          <w:rFonts w:ascii="Times New Roman" w:eastAsia="Times New Roman" w:hAnsi="Times New Roman" w:cs="Times New Roman"/>
          <w:b/>
          <w:bCs/>
          <w:i/>
          <w:sz w:val="24"/>
          <w:szCs w:val="24"/>
          <w:bdr w:val="none" w:sz="0" w:space="0" w:color="auto" w:frame="1"/>
          <w:lang w:eastAsia="et-EE"/>
        </w:rPr>
        <w:t>Maksimaalne vähend</w:t>
      </w:r>
      <w:r w:rsidR="00561F80">
        <w:rPr>
          <w:rFonts w:ascii="Times New Roman" w:eastAsia="Times New Roman" w:hAnsi="Times New Roman" w:cs="Times New Roman"/>
          <w:b/>
          <w:bCs/>
          <w:i/>
          <w:sz w:val="24"/>
          <w:szCs w:val="24"/>
          <w:bdr w:val="none" w:sz="0" w:space="0" w:color="auto" w:frame="1"/>
          <w:lang w:eastAsia="et-EE"/>
        </w:rPr>
        <w:t>amine</w:t>
      </w:r>
      <w:r w:rsidRPr="00952B88">
        <w:rPr>
          <w:rFonts w:ascii="Times New Roman" w:eastAsia="Times New Roman" w:hAnsi="Times New Roman" w:cs="Times New Roman"/>
          <w:b/>
          <w:bCs/>
          <w:i/>
          <w:sz w:val="24"/>
          <w:szCs w:val="24"/>
          <w:bdr w:val="none" w:sz="0" w:space="0" w:color="auto" w:frame="1"/>
          <w:lang w:eastAsia="et-EE"/>
        </w:rPr>
        <w:t xml:space="preserve"> esmasel rikkumisel on 20% toetussummast.</w:t>
      </w:r>
    </w:p>
    <w:p w14:paraId="469043E0" w14:textId="77777777" w:rsidR="00561F80" w:rsidRDefault="00561F80" w:rsidP="00DB79BF">
      <w:pPr>
        <w:spacing w:after="0" w:line="240" w:lineRule="auto"/>
        <w:jc w:val="both"/>
        <w:rPr>
          <w:rFonts w:ascii="Times New Roman" w:hAnsi="Times New Roman" w:cs="Times New Roman"/>
          <w:sz w:val="24"/>
          <w:szCs w:val="24"/>
          <w:u w:val="single"/>
          <w:lang w:eastAsia="et-EE"/>
        </w:rPr>
      </w:pPr>
    </w:p>
    <w:p w14:paraId="6EAFC50C" w14:textId="2F64F370" w:rsidR="00952B88" w:rsidRDefault="00952B88" w:rsidP="00DB79BF">
      <w:pPr>
        <w:spacing w:after="0" w:line="240" w:lineRule="auto"/>
        <w:jc w:val="both"/>
        <w:rPr>
          <w:rFonts w:ascii="Times New Roman" w:hAnsi="Times New Roman" w:cs="Times New Roman"/>
          <w:sz w:val="24"/>
          <w:szCs w:val="24"/>
        </w:rPr>
      </w:pPr>
      <w:r w:rsidRPr="00952B88">
        <w:rPr>
          <w:rFonts w:ascii="Times New Roman" w:hAnsi="Times New Roman" w:cs="Times New Roman"/>
          <w:sz w:val="24"/>
          <w:szCs w:val="24"/>
          <w:u w:val="single"/>
          <w:lang w:eastAsia="et-EE"/>
        </w:rPr>
        <w:t>Ulatuse</w:t>
      </w:r>
      <w:r w:rsidRPr="00952B88">
        <w:rPr>
          <w:rFonts w:ascii="Times New Roman" w:hAnsi="Times New Roman" w:cs="Times New Roman"/>
          <w:sz w:val="24"/>
          <w:szCs w:val="24"/>
          <w:lang w:eastAsia="et-EE"/>
        </w:rPr>
        <w:t xml:space="preserve"> leidmise näide</w:t>
      </w:r>
      <w:r w:rsidRPr="00952B88">
        <w:rPr>
          <w:rFonts w:ascii="Times New Roman" w:hAnsi="Times New Roman" w:cs="Times New Roman"/>
          <w:sz w:val="24"/>
          <w:szCs w:val="24"/>
        </w:rPr>
        <w:t>: Taotlejal on VPR t</w:t>
      </w:r>
      <w:r w:rsidR="00561F80">
        <w:rPr>
          <w:rFonts w:ascii="Times New Roman" w:hAnsi="Times New Roman" w:cs="Times New Roman"/>
          <w:sz w:val="24"/>
          <w:szCs w:val="24"/>
        </w:rPr>
        <w:t>oetusalust</w:t>
      </w:r>
      <w:r w:rsidRPr="00952B88">
        <w:rPr>
          <w:rFonts w:ascii="Times New Roman" w:hAnsi="Times New Roman" w:cs="Times New Roman"/>
          <w:sz w:val="24"/>
          <w:szCs w:val="24"/>
        </w:rPr>
        <w:t xml:space="preserve"> pinda kokku 50 ha</w:t>
      </w:r>
      <w:r w:rsidR="00561F80">
        <w:rPr>
          <w:rFonts w:ascii="Times New Roman" w:hAnsi="Times New Roman" w:cs="Times New Roman"/>
          <w:sz w:val="24"/>
          <w:szCs w:val="24"/>
        </w:rPr>
        <w:t>. Kohapealses kontrollis tuvastatakse, et</w:t>
      </w:r>
      <w:r w:rsidRPr="00952B88">
        <w:rPr>
          <w:rFonts w:ascii="Times New Roman" w:hAnsi="Times New Roman" w:cs="Times New Roman"/>
          <w:sz w:val="24"/>
          <w:szCs w:val="24"/>
        </w:rPr>
        <w:t xml:space="preserve"> 10 h</w:t>
      </w:r>
      <w:r w:rsidR="00561F80">
        <w:rPr>
          <w:rFonts w:ascii="Times New Roman" w:hAnsi="Times New Roman" w:cs="Times New Roman"/>
          <w:sz w:val="24"/>
          <w:szCs w:val="24"/>
        </w:rPr>
        <w:t>ektarilisel VPR taotletud põllul</w:t>
      </w:r>
      <w:r w:rsidRPr="00952B88">
        <w:rPr>
          <w:rFonts w:ascii="Times New Roman" w:hAnsi="Times New Roman" w:cs="Times New Roman"/>
          <w:sz w:val="24"/>
          <w:szCs w:val="24"/>
        </w:rPr>
        <w:t xml:space="preserve"> on toimunud ülekarjatamine. Rikkumine VPR t</w:t>
      </w:r>
      <w:r w:rsidR="00561F80">
        <w:rPr>
          <w:rFonts w:ascii="Times New Roman" w:hAnsi="Times New Roman" w:cs="Times New Roman"/>
          <w:sz w:val="24"/>
          <w:szCs w:val="24"/>
        </w:rPr>
        <w:t>oetuse kindlakstehtud pinnast</w:t>
      </w:r>
      <w:r w:rsidRPr="00952B88">
        <w:rPr>
          <w:rFonts w:ascii="Times New Roman" w:hAnsi="Times New Roman" w:cs="Times New Roman"/>
          <w:sz w:val="24"/>
          <w:szCs w:val="24"/>
        </w:rPr>
        <w:t xml:space="preserve"> 100x10/50=20%.</w:t>
      </w:r>
    </w:p>
    <w:p w14:paraId="4EDBEC86" w14:textId="77777777" w:rsidR="00561F80" w:rsidRPr="00952B88" w:rsidRDefault="00561F80" w:rsidP="00DB79BF">
      <w:pPr>
        <w:spacing w:after="0" w:line="240" w:lineRule="auto"/>
        <w:jc w:val="both"/>
        <w:rPr>
          <w:rFonts w:ascii="Times New Roman" w:hAnsi="Times New Roman" w:cs="Times New Roman"/>
          <w:sz w:val="24"/>
          <w:szCs w:val="24"/>
        </w:rPr>
      </w:pPr>
    </w:p>
    <w:p w14:paraId="682761E8" w14:textId="2F6B981C" w:rsidR="00952B88" w:rsidRPr="00952B88" w:rsidRDefault="00952B88" w:rsidP="00DB79BF">
      <w:pPr>
        <w:autoSpaceDE w:val="0"/>
        <w:autoSpaceDN w:val="0"/>
        <w:adjustRightInd w:val="0"/>
        <w:spacing w:after="0" w:line="240" w:lineRule="auto"/>
        <w:jc w:val="both"/>
        <w:rPr>
          <w:rFonts w:ascii="Times New Roman" w:eastAsia="Calibri" w:hAnsi="Times New Roman" w:cs="Times New Roman"/>
          <w:sz w:val="24"/>
          <w:szCs w:val="24"/>
          <w:lang w:eastAsia="et-EE"/>
        </w:rPr>
      </w:pPr>
      <w:r w:rsidRPr="00952B88">
        <w:rPr>
          <w:rFonts w:ascii="Times New Roman" w:hAnsi="Times New Roman" w:cs="Times New Roman"/>
          <w:sz w:val="24"/>
          <w:szCs w:val="24"/>
          <w:u w:val="single"/>
          <w:lang w:eastAsia="et-EE"/>
        </w:rPr>
        <w:t>Toetussumma vähendamine</w:t>
      </w:r>
      <w:r w:rsidRPr="00952B88">
        <w:rPr>
          <w:rFonts w:ascii="Times New Roman" w:hAnsi="Times New Roman" w:cs="Times New Roman"/>
          <w:sz w:val="24"/>
          <w:szCs w:val="24"/>
        </w:rPr>
        <w:t xml:space="preserve">: ulatuse % x raskuse </w:t>
      </w:r>
      <w:proofErr w:type="spellStart"/>
      <w:r w:rsidRPr="00952B88">
        <w:rPr>
          <w:rFonts w:ascii="Times New Roman" w:hAnsi="Times New Roman" w:cs="Times New Roman"/>
          <w:sz w:val="24"/>
          <w:szCs w:val="24"/>
        </w:rPr>
        <w:t>koef</w:t>
      </w:r>
      <w:proofErr w:type="spellEnd"/>
      <w:r w:rsidRPr="00952B88">
        <w:rPr>
          <w:rFonts w:ascii="Times New Roman" w:hAnsi="Times New Roman" w:cs="Times New Roman"/>
          <w:sz w:val="24"/>
          <w:szCs w:val="24"/>
        </w:rPr>
        <w:t xml:space="preserve"> x püsivuse </w:t>
      </w:r>
      <w:proofErr w:type="spellStart"/>
      <w:r w:rsidRPr="00952B88">
        <w:rPr>
          <w:rFonts w:ascii="Times New Roman" w:hAnsi="Times New Roman" w:cs="Times New Roman"/>
          <w:sz w:val="24"/>
          <w:szCs w:val="24"/>
        </w:rPr>
        <w:t>koef</w:t>
      </w:r>
      <w:proofErr w:type="spellEnd"/>
      <w:r w:rsidRPr="00952B88">
        <w:rPr>
          <w:rFonts w:ascii="Times New Roman" w:hAnsi="Times New Roman" w:cs="Times New Roman"/>
          <w:sz w:val="24"/>
          <w:szCs w:val="24"/>
        </w:rPr>
        <w:t xml:space="preserve"> (20</w:t>
      </w:r>
      <w:r w:rsidR="00561F80">
        <w:rPr>
          <w:rFonts w:ascii="Times New Roman" w:hAnsi="Times New Roman" w:cs="Times New Roman"/>
          <w:sz w:val="24"/>
          <w:szCs w:val="24"/>
        </w:rPr>
        <w:t xml:space="preserve"> </w:t>
      </w:r>
      <w:r w:rsidRPr="00952B88">
        <w:rPr>
          <w:rFonts w:ascii="Times New Roman" w:hAnsi="Times New Roman" w:cs="Times New Roman"/>
          <w:sz w:val="24"/>
          <w:szCs w:val="24"/>
        </w:rPr>
        <w:t>x</w:t>
      </w:r>
      <w:r w:rsidR="00561F80">
        <w:rPr>
          <w:rFonts w:ascii="Times New Roman" w:hAnsi="Times New Roman" w:cs="Times New Roman"/>
          <w:sz w:val="24"/>
          <w:szCs w:val="24"/>
        </w:rPr>
        <w:t xml:space="preserve"> </w:t>
      </w:r>
      <w:r w:rsidRPr="00952B88">
        <w:rPr>
          <w:rFonts w:ascii="Times New Roman" w:hAnsi="Times New Roman" w:cs="Times New Roman"/>
          <w:sz w:val="24"/>
          <w:szCs w:val="24"/>
        </w:rPr>
        <w:t>0,5</w:t>
      </w:r>
      <w:r w:rsidR="00561F80">
        <w:rPr>
          <w:rFonts w:ascii="Times New Roman" w:hAnsi="Times New Roman" w:cs="Times New Roman"/>
          <w:sz w:val="24"/>
          <w:szCs w:val="24"/>
        </w:rPr>
        <w:t xml:space="preserve"> </w:t>
      </w:r>
      <w:r w:rsidRPr="00952B88">
        <w:rPr>
          <w:rFonts w:ascii="Times New Roman" w:hAnsi="Times New Roman" w:cs="Times New Roman"/>
          <w:sz w:val="24"/>
          <w:szCs w:val="24"/>
        </w:rPr>
        <w:t>x</w:t>
      </w:r>
      <w:r w:rsidR="00561F80">
        <w:rPr>
          <w:rFonts w:ascii="Times New Roman" w:hAnsi="Times New Roman" w:cs="Times New Roman"/>
          <w:sz w:val="24"/>
          <w:szCs w:val="24"/>
        </w:rPr>
        <w:t xml:space="preserve"> </w:t>
      </w:r>
      <w:r w:rsidRPr="00952B88">
        <w:rPr>
          <w:rFonts w:ascii="Times New Roman" w:hAnsi="Times New Roman" w:cs="Times New Roman"/>
          <w:sz w:val="24"/>
          <w:szCs w:val="24"/>
        </w:rPr>
        <w:t>0,4</w:t>
      </w:r>
      <w:r w:rsidR="00561F80">
        <w:rPr>
          <w:rFonts w:ascii="Times New Roman" w:hAnsi="Times New Roman" w:cs="Times New Roman"/>
          <w:sz w:val="24"/>
          <w:szCs w:val="24"/>
        </w:rPr>
        <w:t xml:space="preserve"> </w:t>
      </w:r>
      <w:r w:rsidRPr="00952B88">
        <w:rPr>
          <w:rFonts w:ascii="Times New Roman" w:hAnsi="Times New Roman" w:cs="Times New Roman"/>
          <w:sz w:val="24"/>
          <w:szCs w:val="24"/>
        </w:rPr>
        <w:t>=</w:t>
      </w:r>
      <w:r w:rsidR="00561F80">
        <w:rPr>
          <w:rFonts w:ascii="Times New Roman" w:hAnsi="Times New Roman" w:cs="Times New Roman"/>
          <w:sz w:val="24"/>
          <w:szCs w:val="24"/>
        </w:rPr>
        <w:t xml:space="preserve"> </w:t>
      </w:r>
      <w:r w:rsidRPr="00952B88">
        <w:rPr>
          <w:rFonts w:ascii="Times New Roman" w:hAnsi="Times New Roman" w:cs="Times New Roman"/>
          <w:sz w:val="24"/>
          <w:szCs w:val="24"/>
        </w:rPr>
        <w:t>4%).</w:t>
      </w:r>
    </w:p>
    <w:p w14:paraId="45F130A3" w14:textId="77777777" w:rsidR="00561F80" w:rsidRDefault="00561F80" w:rsidP="00DB79BF">
      <w:pPr>
        <w:pStyle w:val="NormalWeb"/>
        <w:shd w:val="clear" w:color="auto" w:fill="FFFFFF"/>
        <w:spacing w:before="0" w:beforeAutospacing="0" w:after="0" w:afterAutospacing="0"/>
        <w:jc w:val="both"/>
        <w:rPr>
          <w:b/>
          <w:bCs/>
        </w:rPr>
      </w:pPr>
    </w:p>
    <w:p w14:paraId="6947DC7E" w14:textId="2D08FE84" w:rsidR="00952B88" w:rsidRDefault="00561F80" w:rsidP="00DB79BF">
      <w:pPr>
        <w:pStyle w:val="NormalWeb"/>
        <w:shd w:val="clear" w:color="auto" w:fill="FFFFFF"/>
        <w:spacing w:before="0" w:beforeAutospacing="0" w:after="0" w:afterAutospacing="0"/>
        <w:jc w:val="both"/>
        <w:rPr>
          <w:b/>
          <w:bCs/>
        </w:rPr>
      </w:pPr>
      <w:r>
        <w:rPr>
          <w:b/>
          <w:bCs/>
        </w:rPr>
        <w:t xml:space="preserve">3. </w:t>
      </w:r>
      <w:r w:rsidR="00952B88" w:rsidRPr="00952B88">
        <w:rPr>
          <w:b/>
          <w:bCs/>
        </w:rPr>
        <w:t>Väärtuslikul püsirohumaal on keelatud väetise ja reoveesette ning keemilise taimekaitsevahendi kasutamine.</w:t>
      </w:r>
    </w:p>
    <w:p w14:paraId="4D18C88C" w14:textId="77777777" w:rsidR="00E35947" w:rsidRDefault="00E35947" w:rsidP="00DB79BF">
      <w:pPr>
        <w:pStyle w:val="NormalWeb"/>
        <w:shd w:val="clear" w:color="auto" w:fill="FFFFFF"/>
        <w:spacing w:before="0" w:beforeAutospacing="0" w:after="0" w:afterAutospacing="0"/>
        <w:jc w:val="both"/>
        <w:rPr>
          <w:b/>
          <w:bCs/>
        </w:rPr>
      </w:pPr>
    </w:p>
    <w:tbl>
      <w:tblPr>
        <w:tblStyle w:val="TableGrid666"/>
        <w:tblW w:w="0" w:type="auto"/>
        <w:tblInd w:w="3" w:type="dxa"/>
        <w:tblLook w:val="04A0" w:firstRow="1" w:lastRow="0" w:firstColumn="1" w:lastColumn="0" w:noHBand="0" w:noVBand="1"/>
      </w:tblPr>
      <w:tblGrid>
        <w:gridCol w:w="1233"/>
        <w:gridCol w:w="7780"/>
      </w:tblGrid>
      <w:tr w:rsidR="00952B88" w:rsidRPr="00952B88" w14:paraId="26987AE0" w14:textId="77777777" w:rsidTr="00BD31B0">
        <w:tc>
          <w:tcPr>
            <w:tcW w:w="1233" w:type="dxa"/>
          </w:tcPr>
          <w:p w14:paraId="4B75FA13" w14:textId="77777777" w:rsidR="00952B88" w:rsidRPr="00952B88" w:rsidRDefault="00952B88" w:rsidP="00DB79BF">
            <w:pPr>
              <w:spacing w:before="0" w:line="240" w:lineRule="auto"/>
              <w:ind w:hanging="3"/>
              <w:jc w:val="both"/>
              <w:rPr>
                <w:sz w:val="24"/>
                <w:szCs w:val="24"/>
              </w:rPr>
            </w:pPr>
            <w:r w:rsidRPr="00952B88">
              <w:rPr>
                <w:sz w:val="24"/>
                <w:szCs w:val="24"/>
              </w:rPr>
              <w:t>RASKUS</w:t>
            </w:r>
          </w:p>
        </w:tc>
        <w:tc>
          <w:tcPr>
            <w:tcW w:w="7780" w:type="dxa"/>
          </w:tcPr>
          <w:p w14:paraId="08079980" w14:textId="4407DFEC" w:rsidR="00952B88" w:rsidRPr="00952B88" w:rsidRDefault="00952B88" w:rsidP="00DB79BF">
            <w:pPr>
              <w:spacing w:before="0" w:line="240" w:lineRule="auto"/>
              <w:jc w:val="both"/>
              <w:rPr>
                <w:sz w:val="24"/>
                <w:szCs w:val="24"/>
              </w:rPr>
            </w:pPr>
            <w:proofErr w:type="spellStart"/>
            <w:r w:rsidRPr="00952B88">
              <w:rPr>
                <w:b/>
                <w:sz w:val="24"/>
                <w:szCs w:val="24"/>
              </w:rPr>
              <w:t>Koef</w:t>
            </w:r>
            <w:proofErr w:type="spellEnd"/>
            <w:r w:rsidRPr="00952B88">
              <w:rPr>
                <w:b/>
                <w:sz w:val="24"/>
                <w:szCs w:val="24"/>
              </w:rPr>
              <w:t>. 1,0</w:t>
            </w:r>
            <w:r w:rsidRPr="00952B88">
              <w:rPr>
                <w:sz w:val="24"/>
                <w:szCs w:val="24"/>
              </w:rPr>
              <w:t xml:space="preserve"> </w:t>
            </w:r>
            <w:r w:rsidR="00A30D61" w:rsidRPr="00952B88">
              <w:rPr>
                <w:bCs/>
                <w:i/>
                <w:iCs/>
                <w:sz w:val="24"/>
                <w:szCs w:val="24"/>
              </w:rPr>
              <w:t xml:space="preserve">(mõju nõude eesmärgile väga oluline) – </w:t>
            </w:r>
            <w:r w:rsidR="00A30D61">
              <w:rPr>
                <w:sz w:val="24"/>
                <w:szCs w:val="24"/>
              </w:rPr>
              <w:t>v</w:t>
            </w:r>
            <w:r w:rsidRPr="00952B88">
              <w:rPr>
                <w:sz w:val="24"/>
                <w:szCs w:val="24"/>
              </w:rPr>
              <w:t xml:space="preserve">äheneb </w:t>
            </w:r>
            <w:r w:rsidR="00C131CD">
              <w:rPr>
                <w:sz w:val="24"/>
                <w:szCs w:val="24"/>
              </w:rPr>
              <w:t>taimiku</w:t>
            </w:r>
            <w:r w:rsidRPr="00952B88">
              <w:rPr>
                <w:sz w:val="24"/>
                <w:szCs w:val="24"/>
              </w:rPr>
              <w:t xml:space="preserve"> liigirikkus. Taimiku </w:t>
            </w:r>
            <w:proofErr w:type="spellStart"/>
            <w:r w:rsidRPr="00952B88">
              <w:rPr>
                <w:sz w:val="24"/>
                <w:szCs w:val="24"/>
              </w:rPr>
              <w:t>liigiline</w:t>
            </w:r>
            <w:proofErr w:type="spellEnd"/>
            <w:r w:rsidRPr="00952B88">
              <w:rPr>
                <w:sz w:val="24"/>
                <w:szCs w:val="24"/>
              </w:rPr>
              <w:t xml:space="preserve"> koosseis muutub ühetaoliseks.</w:t>
            </w:r>
          </w:p>
        </w:tc>
      </w:tr>
      <w:tr w:rsidR="00952B88" w:rsidRPr="00952B88" w14:paraId="27A92907" w14:textId="77777777" w:rsidTr="00BD31B0">
        <w:tc>
          <w:tcPr>
            <w:tcW w:w="1233" w:type="dxa"/>
          </w:tcPr>
          <w:p w14:paraId="42AE9FC4" w14:textId="77777777" w:rsidR="00952B88" w:rsidRPr="00952B88" w:rsidRDefault="00952B88" w:rsidP="00DB79BF">
            <w:pPr>
              <w:spacing w:before="0" w:line="240" w:lineRule="auto"/>
              <w:ind w:hanging="3"/>
              <w:jc w:val="both"/>
              <w:rPr>
                <w:sz w:val="24"/>
                <w:szCs w:val="24"/>
              </w:rPr>
            </w:pPr>
            <w:r w:rsidRPr="00952B88">
              <w:rPr>
                <w:sz w:val="24"/>
                <w:szCs w:val="24"/>
              </w:rPr>
              <w:t>ULATUS</w:t>
            </w:r>
          </w:p>
        </w:tc>
        <w:tc>
          <w:tcPr>
            <w:tcW w:w="7780" w:type="dxa"/>
          </w:tcPr>
          <w:p w14:paraId="40340B7A" w14:textId="77777777" w:rsidR="00952B88" w:rsidRPr="00952B88" w:rsidRDefault="00952B88" w:rsidP="00DB79BF">
            <w:pPr>
              <w:spacing w:before="0" w:line="240" w:lineRule="auto"/>
              <w:jc w:val="both"/>
              <w:rPr>
                <w:sz w:val="24"/>
                <w:szCs w:val="24"/>
              </w:rPr>
            </w:pPr>
            <w:r w:rsidRPr="00952B88">
              <w:rPr>
                <w:sz w:val="24"/>
                <w:szCs w:val="24"/>
              </w:rPr>
              <w:t>Rikkumisega pinna protsent VPR toetuse kindlakstehtud pinnast.</w:t>
            </w:r>
          </w:p>
        </w:tc>
      </w:tr>
      <w:tr w:rsidR="00952B88" w:rsidRPr="00952B88" w14:paraId="597ACEB1" w14:textId="77777777" w:rsidTr="00BD31B0">
        <w:tc>
          <w:tcPr>
            <w:tcW w:w="1233" w:type="dxa"/>
          </w:tcPr>
          <w:p w14:paraId="1F97C5FD" w14:textId="77777777" w:rsidR="00952B88" w:rsidRPr="00952B88" w:rsidRDefault="00952B88" w:rsidP="00DB79BF">
            <w:pPr>
              <w:spacing w:before="0" w:line="240" w:lineRule="auto"/>
              <w:ind w:hanging="3"/>
              <w:jc w:val="both"/>
              <w:rPr>
                <w:sz w:val="24"/>
                <w:szCs w:val="24"/>
              </w:rPr>
            </w:pPr>
            <w:r w:rsidRPr="00952B88">
              <w:rPr>
                <w:sz w:val="24"/>
                <w:szCs w:val="24"/>
              </w:rPr>
              <w:t>PÜSIVUS</w:t>
            </w:r>
          </w:p>
        </w:tc>
        <w:tc>
          <w:tcPr>
            <w:tcW w:w="7780" w:type="dxa"/>
          </w:tcPr>
          <w:p w14:paraId="1C934996" w14:textId="73BDDE6D" w:rsidR="00952B88" w:rsidRPr="00952B88" w:rsidRDefault="00952B88" w:rsidP="00DB79BF">
            <w:pPr>
              <w:spacing w:before="0" w:line="240" w:lineRule="auto"/>
              <w:jc w:val="both"/>
              <w:rPr>
                <w:sz w:val="24"/>
                <w:szCs w:val="24"/>
              </w:rPr>
            </w:pPr>
            <w:proofErr w:type="spellStart"/>
            <w:r w:rsidRPr="00952B88">
              <w:rPr>
                <w:b/>
                <w:sz w:val="24"/>
                <w:szCs w:val="24"/>
              </w:rPr>
              <w:t>Koef</w:t>
            </w:r>
            <w:proofErr w:type="spellEnd"/>
            <w:r w:rsidRPr="00952B88">
              <w:rPr>
                <w:b/>
                <w:sz w:val="24"/>
                <w:szCs w:val="24"/>
              </w:rPr>
              <w:t>. 1,0</w:t>
            </w:r>
            <w:r w:rsidRPr="00952B88">
              <w:rPr>
                <w:sz w:val="24"/>
                <w:szCs w:val="24"/>
              </w:rPr>
              <w:t xml:space="preserve"> </w:t>
            </w:r>
            <w:r w:rsidR="00A30D61" w:rsidRPr="00952B88">
              <w:rPr>
                <w:i/>
                <w:iCs/>
                <w:sz w:val="24"/>
                <w:szCs w:val="24"/>
              </w:rPr>
              <w:t xml:space="preserve">(mõju raskesti eemaldatav või mõju pikaajaline) – </w:t>
            </w:r>
            <w:r w:rsidR="00A30D61">
              <w:rPr>
                <w:sz w:val="24"/>
                <w:szCs w:val="24"/>
              </w:rPr>
              <w:t>l</w:t>
            </w:r>
            <w:r w:rsidRPr="00952B88">
              <w:rPr>
                <w:sz w:val="24"/>
                <w:szCs w:val="24"/>
              </w:rPr>
              <w:t>oodusliku taimiku taastumine on väga pikaajaline protsess.</w:t>
            </w:r>
          </w:p>
        </w:tc>
      </w:tr>
    </w:tbl>
    <w:p w14:paraId="575835EA" w14:textId="0A42EBB3" w:rsidR="00952B88" w:rsidRPr="00952B88" w:rsidRDefault="00952B88" w:rsidP="00DB79BF">
      <w:pPr>
        <w:spacing w:after="0" w:line="240" w:lineRule="auto"/>
        <w:rPr>
          <w:rFonts w:ascii="Times New Roman" w:eastAsia="Times New Roman" w:hAnsi="Times New Roman" w:cs="Times New Roman"/>
          <w:b/>
          <w:bCs/>
          <w:i/>
          <w:sz w:val="24"/>
          <w:szCs w:val="24"/>
          <w:bdr w:val="none" w:sz="0" w:space="0" w:color="auto" w:frame="1"/>
          <w:lang w:eastAsia="et-EE"/>
        </w:rPr>
      </w:pPr>
      <w:r w:rsidRPr="00952B88">
        <w:rPr>
          <w:rFonts w:ascii="Times New Roman" w:eastAsia="Times New Roman" w:hAnsi="Times New Roman" w:cs="Times New Roman"/>
          <w:b/>
          <w:bCs/>
          <w:i/>
          <w:sz w:val="24"/>
          <w:szCs w:val="24"/>
          <w:bdr w:val="none" w:sz="0" w:space="0" w:color="auto" w:frame="1"/>
          <w:lang w:eastAsia="et-EE"/>
        </w:rPr>
        <w:t>Maksimaalne vähend</w:t>
      </w:r>
      <w:r w:rsidR="00C131CD">
        <w:rPr>
          <w:rFonts w:ascii="Times New Roman" w:eastAsia="Times New Roman" w:hAnsi="Times New Roman" w:cs="Times New Roman"/>
          <w:b/>
          <w:bCs/>
          <w:i/>
          <w:sz w:val="24"/>
          <w:szCs w:val="24"/>
          <w:bdr w:val="none" w:sz="0" w:space="0" w:color="auto" w:frame="1"/>
          <w:lang w:eastAsia="et-EE"/>
        </w:rPr>
        <w:t>amine</w:t>
      </w:r>
      <w:r w:rsidRPr="00952B88">
        <w:rPr>
          <w:rFonts w:ascii="Times New Roman" w:eastAsia="Times New Roman" w:hAnsi="Times New Roman" w:cs="Times New Roman"/>
          <w:b/>
          <w:bCs/>
          <w:i/>
          <w:sz w:val="24"/>
          <w:szCs w:val="24"/>
          <w:bdr w:val="none" w:sz="0" w:space="0" w:color="auto" w:frame="1"/>
          <w:lang w:eastAsia="et-EE"/>
        </w:rPr>
        <w:t xml:space="preserve"> esmasel rikkumisel on 100% toetussummast.</w:t>
      </w:r>
    </w:p>
    <w:p w14:paraId="23872F29" w14:textId="77777777" w:rsidR="00C131CD" w:rsidRDefault="00C131CD" w:rsidP="00DB79BF">
      <w:pPr>
        <w:spacing w:after="0" w:line="240" w:lineRule="auto"/>
        <w:jc w:val="both"/>
        <w:rPr>
          <w:rFonts w:ascii="Times New Roman" w:hAnsi="Times New Roman" w:cs="Times New Roman"/>
          <w:sz w:val="24"/>
          <w:szCs w:val="24"/>
          <w:u w:val="single"/>
          <w:lang w:eastAsia="et-EE"/>
        </w:rPr>
      </w:pPr>
    </w:p>
    <w:p w14:paraId="6E193523" w14:textId="35B78801" w:rsidR="00952B88" w:rsidRDefault="00952B88" w:rsidP="00DB79BF">
      <w:pPr>
        <w:spacing w:after="0" w:line="240" w:lineRule="auto"/>
        <w:jc w:val="both"/>
        <w:rPr>
          <w:rFonts w:ascii="Times New Roman" w:hAnsi="Times New Roman" w:cs="Times New Roman"/>
          <w:sz w:val="24"/>
          <w:szCs w:val="24"/>
        </w:rPr>
      </w:pPr>
      <w:r w:rsidRPr="00952B88">
        <w:rPr>
          <w:rFonts w:ascii="Times New Roman" w:hAnsi="Times New Roman" w:cs="Times New Roman"/>
          <w:sz w:val="24"/>
          <w:szCs w:val="24"/>
          <w:u w:val="single"/>
          <w:lang w:eastAsia="et-EE"/>
        </w:rPr>
        <w:t>Ulatuse</w:t>
      </w:r>
      <w:r w:rsidRPr="00952B88">
        <w:rPr>
          <w:rFonts w:ascii="Times New Roman" w:hAnsi="Times New Roman" w:cs="Times New Roman"/>
          <w:sz w:val="24"/>
          <w:szCs w:val="24"/>
          <w:lang w:eastAsia="et-EE"/>
        </w:rPr>
        <w:t xml:space="preserve"> leidmise näide</w:t>
      </w:r>
      <w:r w:rsidRPr="00952B88">
        <w:rPr>
          <w:rFonts w:ascii="Times New Roman" w:hAnsi="Times New Roman" w:cs="Times New Roman"/>
          <w:sz w:val="24"/>
          <w:szCs w:val="24"/>
        </w:rPr>
        <w:t>: Taotlejal on VPR t</w:t>
      </w:r>
      <w:r w:rsidR="006F3BD3">
        <w:rPr>
          <w:rFonts w:ascii="Times New Roman" w:hAnsi="Times New Roman" w:cs="Times New Roman"/>
          <w:sz w:val="24"/>
          <w:szCs w:val="24"/>
        </w:rPr>
        <w:t>oetusalust</w:t>
      </w:r>
      <w:r w:rsidRPr="00952B88">
        <w:rPr>
          <w:rFonts w:ascii="Times New Roman" w:hAnsi="Times New Roman" w:cs="Times New Roman"/>
          <w:sz w:val="24"/>
          <w:szCs w:val="24"/>
        </w:rPr>
        <w:t xml:space="preserve"> pinda kokku 50 ha</w:t>
      </w:r>
      <w:r w:rsidR="006F3BD3">
        <w:rPr>
          <w:rFonts w:ascii="Times New Roman" w:hAnsi="Times New Roman" w:cs="Times New Roman"/>
          <w:sz w:val="24"/>
          <w:szCs w:val="24"/>
        </w:rPr>
        <w:t>. Kohapealses kontrollis tuvastatakse, et</w:t>
      </w:r>
      <w:r w:rsidRPr="00952B88">
        <w:rPr>
          <w:rFonts w:ascii="Times New Roman" w:hAnsi="Times New Roman" w:cs="Times New Roman"/>
          <w:sz w:val="24"/>
          <w:szCs w:val="24"/>
        </w:rPr>
        <w:t xml:space="preserve"> 10 h</w:t>
      </w:r>
      <w:r w:rsidR="006F3BD3">
        <w:rPr>
          <w:rFonts w:ascii="Times New Roman" w:hAnsi="Times New Roman" w:cs="Times New Roman"/>
          <w:sz w:val="24"/>
          <w:szCs w:val="24"/>
        </w:rPr>
        <w:t>ektaril</w:t>
      </w:r>
      <w:r w:rsidRPr="00952B88">
        <w:rPr>
          <w:rFonts w:ascii="Times New Roman" w:hAnsi="Times New Roman" w:cs="Times New Roman"/>
          <w:sz w:val="24"/>
          <w:szCs w:val="24"/>
        </w:rPr>
        <w:t xml:space="preserve"> on kasutatud herbitsiidi. Rikkumine VPR </w:t>
      </w:r>
      <w:r w:rsidR="006F3BD3">
        <w:rPr>
          <w:rFonts w:ascii="Times New Roman" w:hAnsi="Times New Roman" w:cs="Times New Roman"/>
          <w:sz w:val="24"/>
          <w:szCs w:val="24"/>
        </w:rPr>
        <w:t>toetuse kindlakstehtud pinnast</w:t>
      </w:r>
      <w:r w:rsidRPr="00952B88">
        <w:rPr>
          <w:rFonts w:ascii="Times New Roman" w:hAnsi="Times New Roman" w:cs="Times New Roman"/>
          <w:sz w:val="24"/>
          <w:szCs w:val="24"/>
        </w:rPr>
        <w:t xml:space="preserve"> 100x10/50=20%.</w:t>
      </w:r>
    </w:p>
    <w:p w14:paraId="5CE96607" w14:textId="77777777" w:rsidR="006F3BD3" w:rsidRPr="00952B88" w:rsidRDefault="006F3BD3" w:rsidP="00DB79BF">
      <w:pPr>
        <w:spacing w:after="0" w:line="240" w:lineRule="auto"/>
        <w:jc w:val="both"/>
        <w:rPr>
          <w:rFonts w:ascii="Times New Roman" w:hAnsi="Times New Roman" w:cs="Times New Roman"/>
          <w:sz w:val="24"/>
          <w:szCs w:val="24"/>
        </w:rPr>
      </w:pPr>
    </w:p>
    <w:p w14:paraId="58186577" w14:textId="6D0AD9FC" w:rsidR="00952B88" w:rsidRPr="00952B88" w:rsidRDefault="00952B88" w:rsidP="006F3BD3">
      <w:pPr>
        <w:spacing w:after="0" w:line="240" w:lineRule="auto"/>
        <w:jc w:val="both"/>
        <w:rPr>
          <w:rFonts w:ascii="Times New Roman" w:hAnsi="Times New Roman" w:cs="Times New Roman"/>
          <w:sz w:val="24"/>
          <w:szCs w:val="24"/>
        </w:rPr>
      </w:pPr>
      <w:r w:rsidRPr="00952B88">
        <w:rPr>
          <w:rFonts w:ascii="Times New Roman" w:hAnsi="Times New Roman" w:cs="Times New Roman"/>
          <w:sz w:val="24"/>
          <w:szCs w:val="24"/>
          <w:u w:val="single"/>
          <w:lang w:eastAsia="et-EE"/>
        </w:rPr>
        <w:t>Toetussumma vähendamine</w:t>
      </w:r>
      <w:r w:rsidRPr="00952B88">
        <w:rPr>
          <w:rFonts w:ascii="Times New Roman" w:hAnsi="Times New Roman" w:cs="Times New Roman"/>
          <w:sz w:val="24"/>
          <w:szCs w:val="24"/>
        </w:rPr>
        <w:t xml:space="preserve">: ulatuse % x raskuse </w:t>
      </w:r>
      <w:proofErr w:type="spellStart"/>
      <w:r w:rsidRPr="00952B88">
        <w:rPr>
          <w:rFonts w:ascii="Times New Roman" w:hAnsi="Times New Roman" w:cs="Times New Roman"/>
          <w:sz w:val="24"/>
          <w:szCs w:val="24"/>
        </w:rPr>
        <w:t>koef</w:t>
      </w:r>
      <w:proofErr w:type="spellEnd"/>
      <w:r w:rsidRPr="00952B88">
        <w:rPr>
          <w:rFonts w:ascii="Times New Roman" w:hAnsi="Times New Roman" w:cs="Times New Roman"/>
          <w:sz w:val="24"/>
          <w:szCs w:val="24"/>
        </w:rPr>
        <w:t xml:space="preserve"> x püsivuse </w:t>
      </w:r>
      <w:proofErr w:type="spellStart"/>
      <w:r w:rsidRPr="00952B88">
        <w:rPr>
          <w:rFonts w:ascii="Times New Roman" w:hAnsi="Times New Roman" w:cs="Times New Roman"/>
          <w:sz w:val="24"/>
          <w:szCs w:val="24"/>
        </w:rPr>
        <w:t>koef</w:t>
      </w:r>
      <w:proofErr w:type="spellEnd"/>
      <w:r w:rsidRPr="00952B88">
        <w:rPr>
          <w:rFonts w:ascii="Times New Roman" w:hAnsi="Times New Roman" w:cs="Times New Roman"/>
          <w:sz w:val="24"/>
          <w:szCs w:val="24"/>
        </w:rPr>
        <w:t xml:space="preserve"> (20</w:t>
      </w:r>
      <w:r w:rsidR="006F3BD3">
        <w:rPr>
          <w:rFonts w:ascii="Times New Roman" w:hAnsi="Times New Roman" w:cs="Times New Roman"/>
          <w:sz w:val="24"/>
          <w:szCs w:val="24"/>
        </w:rPr>
        <w:t xml:space="preserve"> </w:t>
      </w:r>
      <w:r w:rsidRPr="00952B88">
        <w:rPr>
          <w:rFonts w:ascii="Times New Roman" w:hAnsi="Times New Roman" w:cs="Times New Roman"/>
          <w:sz w:val="24"/>
          <w:szCs w:val="24"/>
        </w:rPr>
        <w:t>x</w:t>
      </w:r>
      <w:r w:rsidR="006F3BD3">
        <w:rPr>
          <w:rFonts w:ascii="Times New Roman" w:hAnsi="Times New Roman" w:cs="Times New Roman"/>
          <w:sz w:val="24"/>
          <w:szCs w:val="24"/>
        </w:rPr>
        <w:t xml:space="preserve"> </w:t>
      </w:r>
      <w:r w:rsidRPr="00952B88">
        <w:rPr>
          <w:rFonts w:ascii="Times New Roman" w:hAnsi="Times New Roman" w:cs="Times New Roman"/>
          <w:sz w:val="24"/>
          <w:szCs w:val="24"/>
        </w:rPr>
        <w:t>1,0</w:t>
      </w:r>
      <w:r w:rsidR="006F3BD3">
        <w:rPr>
          <w:rFonts w:ascii="Times New Roman" w:hAnsi="Times New Roman" w:cs="Times New Roman"/>
          <w:sz w:val="24"/>
          <w:szCs w:val="24"/>
        </w:rPr>
        <w:t xml:space="preserve"> </w:t>
      </w:r>
      <w:r w:rsidRPr="00952B88">
        <w:rPr>
          <w:rFonts w:ascii="Times New Roman" w:hAnsi="Times New Roman" w:cs="Times New Roman"/>
          <w:sz w:val="24"/>
          <w:szCs w:val="24"/>
        </w:rPr>
        <w:t>x</w:t>
      </w:r>
      <w:r w:rsidR="006F3BD3">
        <w:rPr>
          <w:rFonts w:ascii="Times New Roman" w:hAnsi="Times New Roman" w:cs="Times New Roman"/>
          <w:sz w:val="24"/>
          <w:szCs w:val="24"/>
        </w:rPr>
        <w:t xml:space="preserve"> </w:t>
      </w:r>
      <w:r w:rsidRPr="00952B88">
        <w:rPr>
          <w:rFonts w:ascii="Times New Roman" w:hAnsi="Times New Roman" w:cs="Times New Roman"/>
          <w:sz w:val="24"/>
          <w:szCs w:val="24"/>
        </w:rPr>
        <w:t>1,0</w:t>
      </w:r>
      <w:r w:rsidR="006F3BD3">
        <w:rPr>
          <w:rFonts w:ascii="Times New Roman" w:hAnsi="Times New Roman" w:cs="Times New Roman"/>
          <w:sz w:val="24"/>
          <w:szCs w:val="24"/>
        </w:rPr>
        <w:t xml:space="preserve"> </w:t>
      </w:r>
      <w:r w:rsidRPr="00952B88">
        <w:rPr>
          <w:rFonts w:ascii="Times New Roman" w:hAnsi="Times New Roman" w:cs="Times New Roman"/>
          <w:sz w:val="24"/>
          <w:szCs w:val="24"/>
        </w:rPr>
        <w:t>=</w:t>
      </w:r>
      <w:r w:rsidR="006F3BD3">
        <w:rPr>
          <w:rFonts w:ascii="Times New Roman" w:hAnsi="Times New Roman" w:cs="Times New Roman"/>
          <w:sz w:val="24"/>
          <w:szCs w:val="24"/>
        </w:rPr>
        <w:t xml:space="preserve"> </w:t>
      </w:r>
      <w:r w:rsidRPr="00952B88">
        <w:rPr>
          <w:rFonts w:ascii="Times New Roman" w:hAnsi="Times New Roman" w:cs="Times New Roman"/>
          <w:sz w:val="24"/>
          <w:szCs w:val="24"/>
        </w:rPr>
        <w:t>20%).</w:t>
      </w:r>
    </w:p>
    <w:p w14:paraId="2B3D7242" w14:textId="77777777" w:rsidR="006F3BD3" w:rsidRPr="00E71E50" w:rsidRDefault="006F3BD3" w:rsidP="00DB79BF">
      <w:pPr>
        <w:pStyle w:val="NormalWeb"/>
        <w:shd w:val="clear" w:color="auto" w:fill="FFFFFF"/>
        <w:spacing w:before="0" w:beforeAutospacing="0" w:after="0" w:afterAutospacing="0"/>
        <w:jc w:val="both"/>
        <w:rPr>
          <w:bdr w:val="none" w:sz="0" w:space="0" w:color="auto" w:frame="1"/>
        </w:rPr>
      </w:pPr>
    </w:p>
    <w:p w14:paraId="04E2CDC1" w14:textId="42AB0CB0" w:rsidR="00952B88" w:rsidRDefault="006F3BD3" w:rsidP="00DB79BF">
      <w:pPr>
        <w:pStyle w:val="NormalWeb"/>
        <w:shd w:val="clear" w:color="auto" w:fill="FFFFFF"/>
        <w:spacing w:before="0" w:beforeAutospacing="0" w:after="0" w:afterAutospacing="0"/>
        <w:jc w:val="both"/>
        <w:rPr>
          <w:b/>
          <w:bCs/>
        </w:rPr>
      </w:pPr>
      <w:r>
        <w:rPr>
          <w:b/>
          <w:bCs/>
          <w:bdr w:val="none" w:sz="0" w:space="0" w:color="auto" w:frame="1"/>
        </w:rPr>
        <w:t xml:space="preserve">4. </w:t>
      </w:r>
      <w:r w:rsidR="00952B88" w:rsidRPr="00952B88">
        <w:rPr>
          <w:b/>
          <w:bCs/>
        </w:rPr>
        <w:t>Väärtuslikul püsirohumaal ei ole hekseldamine lubatud enne 1. augustit.</w:t>
      </w:r>
    </w:p>
    <w:p w14:paraId="3C2C2D1F" w14:textId="77777777" w:rsidR="00952B88" w:rsidRPr="00E71E50" w:rsidRDefault="00952B88" w:rsidP="00DB79BF">
      <w:pPr>
        <w:pStyle w:val="NormalWeb"/>
        <w:shd w:val="clear" w:color="auto" w:fill="FFFFFF"/>
        <w:spacing w:before="0" w:beforeAutospacing="0" w:after="0" w:afterAutospacing="0"/>
        <w:jc w:val="both"/>
      </w:pPr>
    </w:p>
    <w:tbl>
      <w:tblPr>
        <w:tblStyle w:val="TableGrid666"/>
        <w:tblW w:w="0" w:type="auto"/>
        <w:tblInd w:w="3" w:type="dxa"/>
        <w:tblLook w:val="04A0" w:firstRow="1" w:lastRow="0" w:firstColumn="1" w:lastColumn="0" w:noHBand="0" w:noVBand="1"/>
      </w:tblPr>
      <w:tblGrid>
        <w:gridCol w:w="1233"/>
        <w:gridCol w:w="7780"/>
      </w:tblGrid>
      <w:tr w:rsidR="00952B88" w:rsidRPr="00952B88" w14:paraId="4536CF0F" w14:textId="77777777" w:rsidTr="00BD31B0">
        <w:tc>
          <w:tcPr>
            <w:tcW w:w="1233" w:type="dxa"/>
          </w:tcPr>
          <w:p w14:paraId="4115C017" w14:textId="77777777" w:rsidR="00952B88" w:rsidRPr="00952B88" w:rsidRDefault="00952B88" w:rsidP="00DB79BF">
            <w:pPr>
              <w:spacing w:before="0" w:line="240" w:lineRule="auto"/>
              <w:ind w:hanging="3"/>
              <w:jc w:val="both"/>
              <w:rPr>
                <w:sz w:val="24"/>
                <w:szCs w:val="24"/>
              </w:rPr>
            </w:pPr>
            <w:r w:rsidRPr="00952B88">
              <w:rPr>
                <w:sz w:val="24"/>
                <w:szCs w:val="24"/>
              </w:rPr>
              <w:t>RASKUS</w:t>
            </w:r>
          </w:p>
        </w:tc>
        <w:tc>
          <w:tcPr>
            <w:tcW w:w="7780" w:type="dxa"/>
          </w:tcPr>
          <w:p w14:paraId="7A771392" w14:textId="4E143F70" w:rsidR="00952B88" w:rsidRPr="00952B88" w:rsidRDefault="00952B88" w:rsidP="00DB79BF">
            <w:pPr>
              <w:spacing w:before="0" w:line="240" w:lineRule="auto"/>
              <w:jc w:val="both"/>
              <w:rPr>
                <w:sz w:val="24"/>
                <w:szCs w:val="24"/>
              </w:rPr>
            </w:pPr>
            <w:proofErr w:type="spellStart"/>
            <w:r w:rsidRPr="00952B88">
              <w:rPr>
                <w:b/>
                <w:sz w:val="24"/>
                <w:szCs w:val="24"/>
              </w:rPr>
              <w:t>Koef</w:t>
            </w:r>
            <w:proofErr w:type="spellEnd"/>
            <w:r w:rsidRPr="00952B88">
              <w:rPr>
                <w:b/>
                <w:sz w:val="24"/>
                <w:szCs w:val="24"/>
              </w:rPr>
              <w:t>. 0,5</w:t>
            </w:r>
            <w:r w:rsidRPr="00952B88">
              <w:rPr>
                <w:sz w:val="24"/>
                <w:szCs w:val="24"/>
              </w:rPr>
              <w:t xml:space="preserve"> </w:t>
            </w:r>
            <w:r w:rsidR="00A30D61" w:rsidRPr="00A30D61">
              <w:rPr>
                <w:rFonts w:eastAsia="Calibri"/>
                <w:i/>
                <w:iCs/>
                <w:sz w:val="24"/>
                <w:szCs w:val="24"/>
              </w:rPr>
              <w:t>(</w:t>
            </w:r>
            <w:r w:rsidR="00A30D61" w:rsidRPr="00A30D61">
              <w:rPr>
                <w:rFonts w:cstheme="minorHAnsi"/>
                <w:i/>
                <w:iCs/>
                <w:sz w:val="24"/>
                <w:szCs w:val="24"/>
              </w:rPr>
              <w:t>mõju nõude eesmärgile oluline)</w:t>
            </w:r>
            <w:r w:rsidR="00A30D61">
              <w:rPr>
                <w:sz w:val="24"/>
                <w:szCs w:val="24"/>
              </w:rPr>
              <w:t xml:space="preserve"> </w:t>
            </w:r>
            <w:r w:rsidR="00E71E50">
              <w:rPr>
                <w:sz w:val="24"/>
                <w:szCs w:val="24"/>
              </w:rPr>
              <w:t>–</w:t>
            </w:r>
            <w:r w:rsidR="00A30D61" w:rsidRPr="00A30D61">
              <w:rPr>
                <w:sz w:val="24"/>
                <w:szCs w:val="24"/>
              </w:rPr>
              <w:t xml:space="preserve"> </w:t>
            </w:r>
            <w:r w:rsidR="00A30D61">
              <w:rPr>
                <w:sz w:val="24"/>
                <w:szCs w:val="24"/>
              </w:rPr>
              <w:t>v</w:t>
            </w:r>
            <w:r w:rsidRPr="00952B88">
              <w:rPr>
                <w:sz w:val="24"/>
                <w:szCs w:val="24"/>
              </w:rPr>
              <w:t>äheneb taimiku liigirikkus.</w:t>
            </w:r>
            <w:r w:rsidR="00E71E50">
              <w:rPr>
                <w:sz w:val="24"/>
                <w:szCs w:val="24"/>
              </w:rPr>
              <w:t xml:space="preserve"> V</w:t>
            </w:r>
            <w:r w:rsidRPr="00952B88">
              <w:rPr>
                <w:sz w:val="24"/>
                <w:szCs w:val="24"/>
              </w:rPr>
              <w:t>äärtuslike liikide</w:t>
            </w:r>
            <w:r w:rsidR="00E71E50">
              <w:rPr>
                <w:sz w:val="24"/>
                <w:szCs w:val="24"/>
              </w:rPr>
              <w:t xml:space="preserve"> looduslik</w:t>
            </w:r>
            <w:r w:rsidRPr="00952B88">
              <w:rPr>
                <w:sz w:val="24"/>
                <w:szCs w:val="24"/>
              </w:rPr>
              <w:t xml:space="preserve"> levik on takistatud, rohttaimede purustamisel </w:t>
            </w:r>
            <w:r w:rsidR="00E71E50">
              <w:rPr>
                <w:sz w:val="24"/>
                <w:szCs w:val="24"/>
              </w:rPr>
              <w:t>taimed</w:t>
            </w:r>
            <w:r w:rsidRPr="00952B88">
              <w:rPr>
                <w:sz w:val="24"/>
                <w:szCs w:val="24"/>
              </w:rPr>
              <w:t xml:space="preserve"> ei vilju. </w:t>
            </w:r>
          </w:p>
        </w:tc>
      </w:tr>
      <w:tr w:rsidR="00952B88" w:rsidRPr="00952B88" w14:paraId="7876EB0B" w14:textId="77777777" w:rsidTr="00BD31B0">
        <w:tc>
          <w:tcPr>
            <w:tcW w:w="1233" w:type="dxa"/>
          </w:tcPr>
          <w:p w14:paraId="62B25893" w14:textId="77777777" w:rsidR="00952B88" w:rsidRPr="00952B88" w:rsidRDefault="00952B88" w:rsidP="00DB79BF">
            <w:pPr>
              <w:spacing w:before="0" w:line="240" w:lineRule="auto"/>
              <w:ind w:hanging="3"/>
              <w:jc w:val="both"/>
              <w:rPr>
                <w:sz w:val="24"/>
                <w:szCs w:val="24"/>
              </w:rPr>
            </w:pPr>
            <w:r w:rsidRPr="00952B88">
              <w:rPr>
                <w:sz w:val="24"/>
                <w:szCs w:val="24"/>
              </w:rPr>
              <w:t>ULATUS</w:t>
            </w:r>
          </w:p>
        </w:tc>
        <w:tc>
          <w:tcPr>
            <w:tcW w:w="7780" w:type="dxa"/>
          </w:tcPr>
          <w:p w14:paraId="6EFCEF58" w14:textId="77777777" w:rsidR="00952B88" w:rsidRPr="00952B88" w:rsidRDefault="00952B88" w:rsidP="00DB79BF">
            <w:pPr>
              <w:spacing w:before="0" w:line="240" w:lineRule="auto"/>
              <w:jc w:val="both"/>
              <w:rPr>
                <w:sz w:val="24"/>
                <w:szCs w:val="24"/>
              </w:rPr>
            </w:pPr>
            <w:r w:rsidRPr="00952B88">
              <w:rPr>
                <w:sz w:val="24"/>
                <w:szCs w:val="24"/>
              </w:rPr>
              <w:t>Rikkumisega pinna protsent VPR toetuse kindlakstehtud pinnast.</w:t>
            </w:r>
          </w:p>
        </w:tc>
      </w:tr>
      <w:tr w:rsidR="00952B88" w:rsidRPr="00952B88" w14:paraId="208B13EF" w14:textId="77777777" w:rsidTr="00BD31B0">
        <w:tc>
          <w:tcPr>
            <w:tcW w:w="1233" w:type="dxa"/>
          </w:tcPr>
          <w:p w14:paraId="0523EA61" w14:textId="77777777" w:rsidR="00952B88" w:rsidRPr="00952B88" w:rsidRDefault="00952B88" w:rsidP="00DB79BF">
            <w:pPr>
              <w:spacing w:before="0" w:line="240" w:lineRule="auto"/>
              <w:ind w:hanging="3"/>
              <w:jc w:val="both"/>
              <w:rPr>
                <w:sz w:val="24"/>
                <w:szCs w:val="24"/>
              </w:rPr>
            </w:pPr>
            <w:r w:rsidRPr="00952B88">
              <w:rPr>
                <w:sz w:val="24"/>
                <w:szCs w:val="24"/>
              </w:rPr>
              <w:t>PÜSIVUS</w:t>
            </w:r>
          </w:p>
        </w:tc>
        <w:tc>
          <w:tcPr>
            <w:tcW w:w="7780" w:type="dxa"/>
          </w:tcPr>
          <w:p w14:paraId="4DE33592" w14:textId="52F9F590" w:rsidR="00952B88" w:rsidRPr="00952B88" w:rsidRDefault="00952B88" w:rsidP="00DB79BF">
            <w:pPr>
              <w:spacing w:before="0" w:line="240" w:lineRule="auto"/>
              <w:jc w:val="both"/>
              <w:rPr>
                <w:sz w:val="24"/>
                <w:szCs w:val="24"/>
              </w:rPr>
            </w:pPr>
            <w:proofErr w:type="spellStart"/>
            <w:r w:rsidRPr="00952B88">
              <w:rPr>
                <w:b/>
                <w:sz w:val="24"/>
                <w:szCs w:val="24"/>
              </w:rPr>
              <w:t>Koef</w:t>
            </w:r>
            <w:proofErr w:type="spellEnd"/>
            <w:r w:rsidRPr="00952B88">
              <w:rPr>
                <w:b/>
                <w:sz w:val="24"/>
                <w:szCs w:val="24"/>
              </w:rPr>
              <w:t>. 0,</w:t>
            </w:r>
            <w:r w:rsidRPr="00A30D61">
              <w:rPr>
                <w:b/>
                <w:sz w:val="24"/>
                <w:szCs w:val="24"/>
              </w:rPr>
              <w:t xml:space="preserve">4 </w:t>
            </w:r>
            <w:r w:rsidR="00A30D61" w:rsidRPr="00A30D61">
              <w:rPr>
                <w:i/>
                <w:iCs/>
                <w:sz w:val="24"/>
                <w:szCs w:val="24"/>
              </w:rPr>
              <w:t>(</w:t>
            </w:r>
            <w:r w:rsidR="00A30D61" w:rsidRPr="00A30D61">
              <w:rPr>
                <w:rFonts w:cstheme="minorHAnsi"/>
                <w:i/>
                <w:iCs/>
                <w:sz w:val="24"/>
                <w:szCs w:val="24"/>
              </w:rPr>
              <w:t xml:space="preserve">mõju raskesti eemaldatav või mõju pikaajaline) </w:t>
            </w:r>
            <w:r w:rsidR="00E71E50">
              <w:rPr>
                <w:rFonts w:cstheme="minorHAnsi"/>
                <w:i/>
                <w:iCs/>
                <w:sz w:val="24"/>
                <w:szCs w:val="24"/>
              </w:rPr>
              <w:t>–</w:t>
            </w:r>
            <w:r w:rsidR="00A30D61" w:rsidRPr="00A30D61">
              <w:rPr>
                <w:rFonts w:cstheme="minorHAnsi"/>
                <w:sz w:val="24"/>
                <w:szCs w:val="24"/>
              </w:rPr>
              <w:t xml:space="preserve"> t</w:t>
            </w:r>
            <w:r w:rsidRPr="00952B88">
              <w:rPr>
                <w:sz w:val="24"/>
                <w:szCs w:val="24"/>
              </w:rPr>
              <w:t>aimik taastub</w:t>
            </w:r>
            <w:r w:rsidR="00E71E50">
              <w:rPr>
                <w:sz w:val="24"/>
                <w:szCs w:val="24"/>
              </w:rPr>
              <w:t>,</w:t>
            </w:r>
            <w:r w:rsidRPr="00952B88">
              <w:rPr>
                <w:sz w:val="24"/>
                <w:szCs w:val="24"/>
              </w:rPr>
              <w:t xml:space="preserve"> liigid levivad aeglasemalt kui teiste rohumaa hooldamistegevuste korral.</w:t>
            </w:r>
          </w:p>
        </w:tc>
      </w:tr>
    </w:tbl>
    <w:p w14:paraId="12886EE6" w14:textId="2929DACF" w:rsidR="00952B88" w:rsidRDefault="00952B88" w:rsidP="00DB79BF">
      <w:pPr>
        <w:spacing w:after="0" w:line="240" w:lineRule="auto"/>
        <w:rPr>
          <w:rFonts w:ascii="Times New Roman" w:eastAsia="Times New Roman" w:hAnsi="Times New Roman" w:cs="Times New Roman"/>
          <w:b/>
          <w:bCs/>
          <w:i/>
          <w:sz w:val="24"/>
          <w:szCs w:val="24"/>
          <w:bdr w:val="none" w:sz="0" w:space="0" w:color="auto" w:frame="1"/>
          <w:lang w:eastAsia="et-EE"/>
        </w:rPr>
      </w:pPr>
      <w:r w:rsidRPr="00952B88">
        <w:rPr>
          <w:rFonts w:ascii="Times New Roman" w:eastAsia="Times New Roman" w:hAnsi="Times New Roman" w:cs="Times New Roman"/>
          <w:b/>
          <w:bCs/>
          <w:i/>
          <w:sz w:val="24"/>
          <w:szCs w:val="24"/>
          <w:bdr w:val="none" w:sz="0" w:space="0" w:color="auto" w:frame="1"/>
          <w:lang w:eastAsia="et-EE"/>
        </w:rPr>
        <w:t>Maksimaalne vähend</w:t>
      </w:r>
      <w:r w:rsidR="00E71E50">
        <w:rPr>
          <w:rFonts w:ascii="Times New Roman" w:eastAsia="Times New Roman" w:hAnsi="Times New Roman" w:cs="Times New Roman"/>
          <w:b/>
          <w:bCs/>
          <w:i/>
          <w:sz w:val="24"/>
          <w:szCs w:val="24"/>
          <w:bdr w:val="none" w:sz="0" w:space="0" w:color="auto" w:frame="1"/>
          <w:lang w:eastAsia="et-EE"/>
        </w:rPr>
        <w:t>amine</w:t>
      </w:r>
      <w:r w:rsidRPr="00952B88">
        <w:rPr>
          <w:rFonts w:ascii="Times New Roman" w:eastAsia="Times New Roman" w:hAnsi="Times New Roman" w:cs="Times New Roman"/>
          <w:b/>
          <w:bCs/>
          <w:i/>
          <w:sz w:val="24"/>
          <w:szCs w:val="24"/>
          <w:bdr w:val="none" w:sz="0" w:space="0" w:color="auto" w:frame="1"/>
          <w:lang w:eastAsia="et-EE"/>
        </w:rPr>
        <w:t xml:space="preserve"> esmasel rikkumisel on 20% toetussummast.</w:t>
      </w:r>
    </w:p>
    <w:p w14:paraId="45BBFEAE" w14:textId="77777777" w:rsidR="00E71E50" w:rsidRPr="00E71E50" w:rsidRDefault="00E71E50" w:rsidP="00DB79BF">
      <w:pPr>
        <w:spacing w:after="0" w:line="240" w:lineRule="auto"/>
        <w:rPr>
          <w:rFonts w:ascii="Times New Roman" w:eastAsia="Times New Roman" w:hAnsi="Times New Roman" w:cs="Times New Roman"/>
          <w:iCs/>
          <w:sz w:val="24"/>
          <w:szCs w:val="24"/>
          <w:bdr w:val="none" w:sz="0" w:space="0" w:color="auto" w:frame="1"/>
          <w:lang w:eastAsia="et-EE"/>
        </w:rPr>
      </w:pPr>
    </w:p>
    <w:p w14:paraId="17133471" w14:textId="2C1CB3A3" w:rsidR="00952B88" w:rsidRDefault="00952B88" w:rsidP="00DB79BF">
      <w:pPr>
        <w:spacing w:after="0" w:line="240" w:lineRule="auto"/>
        <w:jc w:val="both"/>
        <w:rPr>
          <w:rFonts w:ascii="Times New Roman" w:hAnsi="Times New Roman" w:cs="Times New Roman"/>
          <w:sz w:val="24"/>
          <w:szCs w:val="24"/>
        </w:rPr>
      </w:pPr>
      <w:r w:rsidRPr="00952B88">
        <w:rPr>
          <w:rFonts w:ascii="Times New Roman" w:hAnsi="Times New Roman" w:cs="Times New Roman"/>
          <w:sz w:val="24"/>
          <w:szCs w:val="24"/>
          <w:u w:val="single"/>
          <w:lang w:eastAsia="et-EE"/>
        </w:rPr>
        <w:t>Ulatuse</w:t>
      </w:r>
      <w:r w:rsidRPr="00952B88">
        <w:rPr>
          <w:rFonts w:ascii="Times New Roman" w:hAnsi="Times New Roman" w:cs="Times New Roman"/>
          <w:sz w:val="24"/>
          <w:szCs w:val="24"/>
          <w:lang w:eastAsia="et-EE"/>
        </w:rPr>
        <w:t xml:space="preserve"> leidmise näide</w:t>
      </w:r>
      <w:r w:rsidRPr="00952B88">
        <w:rPr>
          <w:rFonts w:ascii="Times New Roman" w:hAnsi="Times New Roman" w:cs="Times New Roman"/>
          <w:sz w:val="24"/>
          <w:szCs w:val="24"/>
        </w:rPr>
        <w:t>: Taotlejal on VPR t</w:t>
      </w:r>
      <w:r w:rsidR="00E71E50">
        <w:rPr>
          <w:rFonts w:ascii="Times New Roman" w:hAnsi="Times New Roman" w:cs="Times New Roman"/>
          <w:sz w:val="24"/>
          <w:szCs w:val="24"/>
        </w:rPr>
        <w:t>oetusalust</w:t>
      </w:r>
      <w:r w:rsidRPr="00952B88">
        <w:rPr>
          <w:rFonts w:ascii="Times New Roman" w:hAnsi="Times New Roman" w:cs="Times New Roman"/>
          <w:sz w:val="24"/>
          <w:szCs w:val="24"/>
        </w:rPr>
        <w:t xml:space="preserve"> pinda kokku 50 ha</w:t>
      </w:r>
      <w:r w:rsidR="00E71E50">
        <w:rPr>
          <w:rFonts w:ascii="Times New Roman" w:hAnsi="Times New Roman" w:cs="Times New Roman"/>
          <w:sz w:val="24"/>
          <w:szCs w:val="24"/>
        </w:rPr>
        <w:t>. Kohapealses kontrollis tuvastatakse, et</w:t>
      </w:r>
      <w:r w:rsidRPr="00952B88">
        <w:rPr>
          <w:rFonts w:ascii="Times New Roman" w:hAnsi="Times New Roman" w:cs="Times New Roman"/>
          <w:sz w:val="24"/>
          <w:szCs w:val="24"/>
        </w:rPr>
        <w:t xml:space="preserve"> 10 h</w:t>
      </w:r>
      <w:r w:rsidR="00E71E50">
        <w:rPr>
          <w:rFonts w:ascii="Times New Roman" w:hAnsi="Times New Roman" w:cs="Times New Roman"/>
          <w:sz w:val="24"/>
          <w:szCs w:val="24"/>
        </w:rPr>
        <w:t>ektaril</w:t>
      </w:r>
      <w:r w:rsidRPr="00952B88">
        <w:rPr>
          <w:rFonts w:ascii="Times New Roman" w:hAnsi="Times New Roman" w:cs="Times New Roman"/>
          <w:sz w:val="24"/>
          <w:szCs w:val="24"/>
        </w:rPr>
        <w:t xml:space="preserve"> on hekseldatud enne 1.</w:t>
      </w:r>
      <w:r w:rsidR="00E71E50">
        <w:rPr>
          <w:rFonts w:ascii="Times New Roman" w:hAnsi="Times New Roman" w:cs="Times New Roman"/>
          <w:sz w:val="24"/>
          <w:szCs w:val="24"/>
        </w:rPr>
        <w:t xml:space="preserve"> augustit</w:t>
      </w:r>
      <w:r w:rsidRPr="00952B88">
        <w:rPr>
          <w:rFonts w:ascii="Times New Roman" w:hAnsi="Times New Roman" w:cs="Times New Roman"/>
          <w:sz w:val="24"/>
          <w:szCs w:val="24"/>
        </w:rPr>
        <w:t>. Rikkumine VPR t</w:t>
      </w:r>
      <w:r w:rsidR="00E71E50">
        <w:rPr>
          <w:rFonts w:ascii="Times New Roman" w:hAnsi="Times New Roman" w:cs="Times New Roman"/>
          <w:sz w:val="24"/>
          <w:szCs w:val="24"/>
        </w:rPr>
        <w:t>oetuse kindlakstehtud pinnast</w:t>
      </w:r>
      <w:r w:rsidRPr="00952B88">
        <w:rPr>
          <w:rFonts w:ascii="Times New Roman" w:hAnsi="Times New Roman" w:cs="Times New Roman"/>
          <w:sz w:val="24"/>
          <w:szCs w:val="24"/>
        </w:rPr>
        <w:t xml:space="preserve"> 100x10/50=20%.</w:t>
      </w:r>
    </w:p>
    <w:p w14:paraId="64243EEB" w14:textId="77777777" w:rsidR="00E71E50" w:rsidRPr="00952B88" w:rsidRDefault="00E71E50" w:rsidP="00DB79BF">
      <w:pPr>
        <w:spacing w:after="0" w:line="240" w:lineRule="auto"/>
        <w:jc w:val="both"/>
        <w:rPr>
          <w:rFonts w:ascii="Times New Roman" w:hAnsi="Times New Roman" w:cs="Times New Roman"/>
          <w:sz w:val="24"/>
          <w:szCs w:val="24"/>
        </w:rPr>
      </w:pPr>
    </w:p>
    <w:p w14:paraId="56CF8015" w14:textId="726BE6BA" w:rsidR="00952B88" w:rsidRPr="00952B88" w:rsidRDefault="00952B88" w:rsidP="00E71E50">
      <w:pPr>
        <w:spacing w:after="0" w:line="240" w:lineRule="auto"/>
        <w:jc w:val="both"/>
        <w:rPr>
          <w:rFonts w:ascii="Times New Roman" w:hAnsi="Times New Roman" w:cs="Times New Roman"/>
          <w:sz w:val="24"/>
          <w:szCs w:val="24"/>
        </w:rPr>
      </w:pPr>
      <w:r w:rsidRPr="00952B88">
        <w:rPr>
          <w:rFonts w:ascii="Times New Roman" w:hAnsi="Times New Roman" w:cs="Times New Roman"/>
          <w:sz w:val="24"/>
          <w:szCs w:val="24"/>
          <w:u w:val="single"/>
          <w:lang w:eastAsia="et-EE"/>
        </w:rPr>
        <w:lastRenderedPageBreak/>
        <w:t>Toetussumma vähendamine</w:t>
      </w:r>
      <w:r w:rsidRPr="00952B88">
        <w:rPr>
          <w:rFonts w:ascii="Times New Roman" w:hAnsi="Times New Roman" w:cs="Times New Roman"/>
          <w:sz w:val="24"/>
          <w:szCs w:val="24"/>
        </w:rPr>
        <w:t xml:space="preserve">: ulatuse % x raskuse </w:t>
      </w:r>
      <w:proofErr w:type="spellStart"/>
      <w:r w:rsidRPr="00952B88">
        <w:rPr>
          <w:rFonts w:ascii="Times New Roman" w:hAnsi="Times New Roman" w:cs="Times New Roman"/>
          <w:sz w:val="24"/>
          <w:szCs w:val="24"/>
        </w:rPr>
        <w:t>koef</w:t>
      </w:r>
      <w:proofErr w:type="spellEnd"/>
      <w:r w:rsidRPr="00952B88">
        <w:rPr>
          <w:rFonts w:ascii="Times New Roman" w:hAnsi="Times New Roman" w:cs="Times New Roman"/>
          <w:sz w:val="24"/>
          <w:szCs w:val="24"/>
        </w:rPr>
        <w:t xml:space="preserve"> x püsivuse </w:t>
      </w:r>
      <w:proofErr w:type="spellStart"/>
      <w:r w:rsidRPr="00952B88">
        <w:rPr>
          <w:rFonts w:ascii="Times New Roman" w:hAnsi="Times New Roman" w:cs="Times New Roman"/>
          <w:sz w:val="24"/>
          <w:szCs w:val="24"/>
        </w:rPr>
        <w:t>koef</w:t>
      </w:r>
      <w:proofErr w:type="spellEnd"/>
      <w:r w:rsidRPr="00952B88">
        <w:rPr>
          <w:rFonts w:ascii="Times New Roman" w:hAnsi="Times New Roman" w:cs="Times New Roman"/>
          <w:sz w:val="24"/>
          <w:szCs w:val="24"/>
        </w:rPr>
        <w:t xml:space="preserve"> (20</w:t>
      </w:r>
      <w:r w:rsidR="00E71E50">
        <w:rPr>
          <w:rFonts w:ascii="Times New Roman" w:hAnsi="Times New Roman" w:cs="Times New Roman"/>
          <w:sz w:val="24"/>
          <w:szCs w:val="24"/>
        </w:rPr>
        <w:t xml:space="preserve"> </w:t>
      </w:r>
      <w:r w:rsidRPr="00952B88">
        <w:rPr>
          <w:rFonts w:ascii="Times New Roman" w:hAnsi="Times New Roman" w:cs="Times New Roman"/>
          <w:sz w:val="24"/>
          <w:szCs w:val="24"/>
        </w:rPr>
        <w:t>x</w:t>
      </w:r>
      <w:r w:rsidR="00E71E50">
        <w:rPr>
          <w:rFonts w:ascii="Times New Roman" w:hAnsi="Times New Roman" w:cs="Times New Roman"/>
          <w:sz w:val="24"/>
          <w:szCs w:val="24"/>
        </w:rPr>
        <w:t xml:space="preserve"> </w:t>
      </w:r>
      <w:r w:rsidR="00ED3ECA">
        <w:rPr>
          <w:rFonts w:ascii="Times New Roman" w:hAnsi="Times New Roman" w:cs="Times New Roman"/>
          <w:sz w:val="24"/>
          <w:szCs w:val="24"/>
        </w:rPr>
        <w:t>0,5</w:t>
      </w:r>
      <w:r w:rsidR="00E71E50">
        <w:rPr>
          <w:rFonts w:ascii="Times New Roman" w:hAnsi="Times New Roman" w:cs="Times New Roman"/>
          <w:sz w:val="24"/>
          <w:szCs w:val="24"/>
        </w:rPr>
        <w:t xml:space="preserve"> </w:t>
      </w:r>
      <w:r w:rsidRPr="00952B88">
        <w:rPr>
          <w:rFonts w:ascii="Times New Roman" w:hAnsi="Times New Roman" w:cs="Times New Roman"/>
          <w:sz w:val="24"/>
          <w:szCs w:val="24"/>
        </w:rPr>
        <w:t>x</w:t>
      </w:r>
      <w:r w:rsidR="00E71E50">
        <w:rPr>
          <w:rFonts w:ascii="Times New Roman" w:hAnsi="Times New Roman" w:cs="Times New Roman"/>
          <w:sz w:val="24"/>
          <w:szCs w:val="24"/>
        </w:rPr>
        <w:t xml:space="preserve"> </w:t>
      </w:r>
      <w:r w:rsidR="00ED3ECA">
        <w:rPr>
          <w:rFonts w:ascii="Times New Roman" w:hAnsi="Times New Roman" w:cs="Times New Roman"/>
          <w:sz w:val="24"/>
          <w:szCs w:val="24"/>
        </w:rPr>
        <w:t>0,4</w:t>
      </w:r>
      <w:r w:rsidR="00E71E50">
        <w:rPr>
          <w:rFonts w:ascii="Times New Roman" w:hAnsi="Times New Roman" w:cs="Times New Roman"/>
          <w:sz w:val="24"/>
          <w:szCs w:val="24"/>
        </w:rPr>
        <w:t xml:space="preserve"> </w:t>
      </w:r>
      <w:r w:rsidRPr="00952B88">
        <w:rPr>
          <w:rFonts w:ascii="Times New Roman" w:hAnsi="Times New Roman" w:cs="Times New Roman"/>
          <w:sz w:val="24"/>
          <w:szCs w:val="24"/>
        </w:rPr>
        <w:t>=</w:t>
      </w:r>
      <w:r w:rsidR="00E71E50">
        <w:rPr>
          <w:rFonts w:ascii="Times New Roman" w:hAnsi="Times New Roman" w:cs="Times New Roman"/>
          <w:sz w:val="24"/>
          <w:szCs w:val="24"/>
        </w:rPr>
        <w:t xml:space="preserve"> </w:t>
      </w:r>
      <w:r w:rsidR="00ED3ECA">
        <w:rPr>
          <w:rFonts w:ascii="Times New Roman" w:hAnsi="Times New Roman" w:cs="Times New Roman"/>
          <w:sz w:val="24"/>
          <w:szCs w:val="24"/>
        </w:rPr>
        <w:t>4</w:t>
      </w:r>
      <w:r w:rsidRPr="00952B88">
        <w:rPr>
          <w:rFonts w:ascii="Times New Roman" w:hAnsi="Times New Roman" w:cs="Times New Roman"/>
          <w:sz w:val="24"/>
          <w:szCs w:val="24"/>
        </w:rPr>
        <w:t>%).</w:t>
      </w:r>
    </w:p>
    <w:p w14:paraId="418A454E" w14:textId="77BAFE60" w:rsidR="005A1874" w:rsidRPr="00952B88" w:rsidRDefault="005A1874" w:rsidP="00DB79BF">
      <w:pPr>
        <w:spacing w:after="0" w:line="240" w:lineRule="auto"/>
      </w:pPr>
    </w:p>
    <w:sectPr w:rsidR="005A1874" w:rsidRPr="00952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27C"/>
    <w:multiLevelType w:val="multilevel"/>
    <w:tmpl w:val="EAD0C8B2"/>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D63466"/>
    <w:multiLevelType w:val="hybridMultilevel"/>
    <w:tmpl w:val="C6345B18"/>
    <w:lvl w:ilvl="0" w:tplc="019AF0BE">
      <w:start w:val="1"/>
      <w:numFmt w:val="lowerLetter"/>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88"/>
    <w:rsid w:val="00213122"/>
    <w:rsid w:val="002B1040"/>
    <w:rsid w:val="00464BD2"/>
    <w:rsid w:val="00470C59"/>
    <w:rsid w:val="00561F80"/>
    <w:rsid w:val="005A1874"/>
    <w:rsid w:val="006F3BD3"/>
    <w:rsid w:val="007E0E30"/>
    <w:rsid w:val="00952B88"/>
    <w:rsid w:val="009C6448"/>
    <w:rsid w:val="009E0AF1"/>
    <w:rsid w:val="00A30D61"/>
    <w:rsid w:val="00A31A2B"/>
    <w:rsid w:val="00A86F27"/>
    <w:rsid w:val="00B63C4D"/>
    <w:rsid w:val="00B758A7"/>
    <w:rsid w:val="00BB40CA"/>
    <w:rsid w:val="00C131CD"/>
    <w:rsid w:val="00CC6372"/>
    <w:rsid w:val="00CF6678"/>
    <w:rsid w:val="00DB79BF"/>
    <w:rsid w:val="00E35947"/>
    <w:rsid w:val="00E71E50"/>
    <w:rsid w:val="00ED3ECA"/>
    <w:rsid w:val="00F110C9"/>
    <w:rsid w:val="00F143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3B37"/>
  <w15:chartTrackingRefBased/>
  <w15:docId w15:val="{08E4E5BF-0EE5-4329-8186-4AA94472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52B88"/>
    <w:rPr>
      <w:sz w:val="16"/>
      <w:szCs w:val="16"/>
    </w:rPr>
  </w:style>
  <w:style w:type="paragraph" w:styleId="CommentText">
    <w:name w:val="annotation text"/>
    <w:basedOn w:val="Normal"/>
    <w:link w:val="CommentTextChar"/>
    <w:uiPriority w:val="99"/>
    <w:unhideWhenUsed/>
    <w:rsid w:val="00952B88"/>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952B88"/>
    <w:rPr>
      <w:rFonts w:ascii="Times New Roman" w:hAnsi="Times New Roman"/>
      <w:sz w:val="20"/>
      <w:szCs w:val="20"/>
    </w:rPr>
  </w:style>
  <w:style w:type="character" w:styleId="Hyperlink">
    <w:name w:val="Hyperlink"/>
    <w:basedOn w:val="DefaultParagraphFont"/>
    <w:uiPriority w:val="99"/>
    <w:unhideWhenUsed/>
    <w:rsid w:val="00952B88"/>
    <w:rPr>
      <w:color w:val="0563C1" w:themeColor="hyperlink"/>
      <w:u w:val="single"/>
    </w:rPr>
  </w:style>
  <w:style w:type="character" w:styleId="UnresolvedMention">
    <w:name w:val="Unresolved Mention"/>
    <w:basedOn w:val="DefaultParagraphFont"/>
    <w:uiPriority w:val="99"/>
    <w:semiHidden/>
    <w:unhideWhenUsed/>
    <w:rsid w:val="00952B88"/>
    <w:rPr>
      <w:color w:val="605E5C"/>
      <w:shd w:val="clear" w:color="auto" w:fill="E1DFDD"/>
    </w:rPr>
  </w:style>
  <w:style w:type="table" w:styleId="TableGrid">
    <w:name w:val="Table Grid"/>
    <w:basedOn w:val="TableNormal"/>
    <w:uiPriority w:val="59"/>
    <w:rsid w:val="00952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2B88"/>
    <w:pPr>
      <w:spacing w:before="100" w:beforeAutospacing="1" w:after="100" w:afterAutospacing="1" w:line="240" w:lineRule="auto"/>
    </w:pPr>
    <w:rPr>
      <w:rFonts w:ascii="Times New Roman" w:eastAsia="Times New Roman" w:hAnsi="Times New Roman" w:cs="Times New Roman"/>
      <w:sz w:val="24"/>
      <w:szCs w:val="24"/>
      <w:lang w:eastAsia="et-EE"/>
    </w:rPr>
  </w:style>
  <w:style w:type="table" w:customStyle="1" w:styleId="TableGrid667">
    <w:name w:val="Table Grid667"/>
    <w:basedOn w:val="TableNormal"/>
    <w:next w:val="TableGrid"/>
    <w:uiPriority w:val="39"/>
    <w:rsid w:val="00952B88"/>
    <w:pPr>
      <w:spacing w:before="240" w:after="0" w:line="36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5">
    <w:name w:val="Table Grid665"/>
    <w:basedOn w:val="TableNormal"/>
    <w:next w:val="TableGrid"/>
    <w:uiPriority w:val="39"/>
    <w:rsid w:val="00952B88"/>
    <w:pPr>
      <w:spacing w:before="240" w:after="0" w:line="36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6">
    <w:name w:val="Table Grid666"/>
    <w:basedOn w:val="TableNormal"/>
    <w:next w:val="TableGrid"/>
    <w:uiPriority w:val="39"/>
    <w:rsid w:val="00952B88"/>
    <w:pPr>
      <w:spacing w:before="240" w:after="0" w:line="360" w:lineRule="auto"/>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E0E30"/>
    <w:rPr>
      <w:color w:val="954F72" w:themeColor="followedHyperlink"/>
      <w:u w:val="single"/>
    </w:rPr>
  </w:style>
  <w:style w:type="paragraph" w:styleId="ListParagraph">
    <w:name w:val="List Paragraph"/>
    <w:basedOn w:val="Normal"/>
    <w:link w:val="ListParagraphChar"/>
    <w:uiPriority w:val="34"/>
    <w:qFormat/>
    <w:rsid w:val="00A31A2B"/>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A31A2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uri=CELEX:02021R2116-20220826&amp;qid=16874130299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teataja.ee/akt/128122024057?leiaKehti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17032023052?leiaKehtiv" TargetMode="External"/><Relationship Id="rId11" Type="http://schemas.openxmlformats.org/officeDocument/2006/relationships/hyperlink" Target="https://www.riigiteataja.ee/akt/105052023009?leiaKehtiv" TargetMode="External"/><Relationship Id="rId5" Type="http://schemas.openxmlformats.org/officeDocument/2006/relationships/hyperlink" Target="https://www.riigiteataja.ee/akt/120122023037?leiaKehtiv" TargetMode="External"/><Relationship Id="rId10" Type="http://schemas.openxmlformats.org/officeDocument/2006/relationships/hyperlink" Target="https://www.riigiteataja.ee/akt/128122024057?leiaKehtiv" TargetMode="External"/><Relationship Id="rId4" Type="http://schemas.openxmlformats.org/officeDocument/2006/relationships/webSettings" Target="webSettings.xml"/><Relationship Id="rId9" Type="http://schemas.openxmlformats.org/officeDocument/2006/relationships/hyperlink" Target="https://eur-lex.europa.eu/legal-content/ET/TXT/?uri=CELEX:02022R0126-20230101&amp;qid=1687413076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Linke</dc:creator>
  <cp:keywords/>
  <dc:description/>
  <cp:lastModifiedBy>Karin Lepmets</cp:lastModifiedBy>
  <cp:revision>3</cp:revision>
  <dcterms:created xsi:type="dcterms:W3CDTF">2025-03-24T10:23:00Z</dcterms:created>
  <dcterms:modified xsi:type="dcterms:W3CDTF">2025-03-24T10:24:00Z</dcterms:modified>
</cp:coreProperties>
</file>