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C0F" w14:textId="77777777" w:rsidR="0070359F" w:rsidRPr="0070359F" w:rsidRDefault="0070359F" w:rsidP="0070359F"/>
    <w:p w14:paraId="3F373DFC" w14:textId="77777777" w:rsidR="00A7775A" w:rsidRPr="00044713" w:rsidRDefault="00A7775A">
      <w:pPr>
        <w:pStyle w:val="Heading1"/>
        <w:jc w:val="center"/>
        <w:rPr>
          <w:sz w:val="28"/>
          <w:lang w:val="et-EE"/>
        </w:rPr>
      </w:pPr>
      <w:r w:rsidRPr="00044713">
        <w:rPr>
          <w:sz w:val="28"/>
          <w:lang w:val="et-EE"/>
        </w:rPr>
        <w:t>Põllumajanduse Registrite ja Informatsiooni Amet</w:t>
      </w:r>
    </w:p>
    <w:p w14:paraId="4551D1C6" w14:textId="77777777" w:rsidR="00A7775A" w:rsidRPr="00044713" w:rsidRDefault="00A7775A">
      <w:pPr>
        <w:pStyle w:val="Heading1"/>
        <w:jc w:val="center"/>
        <w:rPr>
          <w:sz w:val="32"/>
          <w:lang w:val="et-EE"/>
        </w:rPr>
      </w:pPr>
      <w:r w:rsidRPr="00044713">
        <w:rPr>
          <w:sz w:val="32"/>
          <w:lang w:val="et-EE"/>
        </w:rPr>
        <w:t>AMETIJUHEND</w:t>
      </w:r>
    </w:p>
    <w:p w14:paraId="6EE981FA" w14:textId="77777777" w:rsidR="00A7775A" w:rsidRPr="0070359F" w:rsidRDefault="00A7775A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70359F" w:rsidRPr="0070359F" w14:paraId="544BDA7B" w14:textId="77777777" w:rsidTr="00006D16">
        <w:tc>
          <w:tcPr>
            <w:tcW w:w="4261" w:type="dxa"/>
          </w:tcPr>
          <w:p w14:paraId="0F2C46FD" w14:textId="33EBD7FE" w:rsidR="00A7775A" w:rsidRPr="0070359F" w:rsidRDefault="003108F0" w:rsidP="005739D1">
            <w:pPr>
              <w:pStyle w:val="Heading2"/>
              <w:jc w:val="left"/>
              <w:rPr>
                <w:lang w:val="et-EE"/>
              </w:rPr>
            </w:pPr>
            <w:r>
              <w:rPr>
                <w:lang w:val="et-EE"/>
              </w:rPr>
              <w:t>Töötaja</w:t>
            </w:r>
          </w:p>
        </w:tc>
        <w:tc>
          <w:tcPr>
            <w:tcW w:w="4261" w:type="dxa"/>
          </w:tcPr>
          <w:p w14:paraId="30AC126E" w14:textId="5C1D2DB3" w:rsidR="00A7775A" w:rsidRPr="0070359F" w:rsidRDefault="001D62A4" w:rsidP="005739D1">
            <w:r>
              <w:rPr>
                <w:b/>
              </w:rPr>
              <w:t xml:space="preserve">Andres </w:t>
            </w:r>
            <w:proofErr w:type="spellStart"/>
            <w:r>
              <w:rPr>
                <w:b/>
              </w:rPr>
              <w:t>Viispert</w:t>
            </w:r>
            <w:proofErr w:type="spellEnd"/>
          </w:p>
        </w:tc>
      </w:tr>
      <w:tr w:rsidR="0070359F" w:rsidRPr="0070359F" w14:paraId="6A4D845B" w14:textId="77777777" w:rsidTr="00006D16">
        <w:tc>
          <w:tcPr>
            <w:tcW w:w="4261" w:type="dxa"/>
          </w:tcPr>
          <w:p w14:paraId="7D097653" w14:textId="0E958FD5" w:rsidR="00A7775A" w:rsidRPr="0070359F" w:rsidRDefault="003108F0">
            <w:pPr>
              <w:pStyle w:val="Heading2"/>
              <w:jc w:val="left"/>
              <w:rPr>
                <w:lang w:val="et-EE"/>
              </w:rPr>
            </w:pPr>
            <w:r>
              <w:rPr>
                <w:lang w:val="et-EE"/>
              </w:rPr>
              <w:t>Töö</w:t>
            </w:r>
            <w:r w:rsidR="005739D1" w:rsidRPr="0070359F">
              <w:rPr>
                <w:lang w:val="et-EE"/>
              </w:rPr>
              <w:t>koha nimetus</w:t>
            </w:r>
          </w:p>
        </w:tc>
        <w:tc>
          <w:tcPr>
            <w:tcW w:w="4261" w:type="dxa"/>
          </w:tcPr>
          <w:p w14:paraId="6F0D3F97" w14:textId="48A0D5D3" w:rsidR="00A7775A" w:rsidRPr="0070359F" w:rsidRDefault="00556AF0" w:rsidP="00006D16">
            <w:pPr>
              <w:rPr>
                <w:b/>
              </w:rPr>
            </w:pPr>
            <w:r>
              <w:t>A</w:t>
            </w:r>
            <w:r w:rsidRPr="00556AF0">
              <w:t>ndmekvaliteedi nõunik</w:t>
            </w:r>
          </w:p>
        </w:tc>
      </w:tr>
      <w:tr w:rsidR="0070359F" w:rsidRPr="0070359F" w14:paraId="00B13299" w14:textId="77777777" w:rsidTr="00006D16">
        <w:tc>
          <w:tcPr>
            <w:tcW w:w="4261" w:type="dxa"/>
          </w:tcPr>
          <w:p w14:paraId="3ADB84AE" w14:textId="77777777" w:rsidR="00A7775A" w:rsidRPr="0070359F" w:rsidRDefault="00A7775A">
            <w:pPr>
              <w:rPr>
                <w:b/>
                <w:sz w:val="28"/>
              </w:rPr>
            </w:pPr>
            <w:r w:rsidRPr="0070359F">
              <w:rPr>
                <w:b/>
                <w:sz w:val="28"/>
              </w:rPr>
              <w:t>Koht asutuse stru</w:t>
            </w:r>
            <w:smartTag w:uri="urn:schemas-microsoft-com:office:smarttags" w:element="PersonName">
              <w:r w:rsidRPr="0070359F">
                <w:rPr>
                  <w:b/>
                  <w:sz w:val="28"/>
                </w:rPr>
                <w:t>k</w:t>
              </w:r>
            </w:smartTag>
            <w:r w:rsidRPr="0070359F">
              <w:rPr>
                <w:b/>
                <w:sz w:val="28"/>
              </w:rPr>
              <w:t>tuuris</w:t>
            </w:r>
          </w:p>
        </w:tc>
        <w:tc>
          <w:tcPr>
            <w:tcW w:w="4261" w:type="dxa"/>
          </w:tcPr>
          <w:p w14:paraId="127DD716" w14:textId="3BFF28A7" w:rsidR="00A7775A" w:rsidRPr="0070359F" w:rsidRDefault="001D62A4">
            <w:r>
              <w:t>Eelarve ja analüüsiosakond</w:t>
            </w:r>
          </w:p>
        </w:tc>
      </w:tr>
      <w:tr w:rsidR="0070359F" w:rsidRPr="0070359F" w14:paraId="4D356CBC" w14:textId="77777777" w:rsidTr="00006D16">
        <w:tc>
          <w:tcPr>
            <w:tcW w:w="4261" w:type="dxa"/>
          </w:tcPr>
          <w:p w14:paraId="28EED5A0" w14:textId="77777777" w:rsidR="00A7775A" w:rsidRPr="0070359F" w:rsidRDefault="00CA2603">
            <w:pPr>
              <w:rPr>
                <w:b/>
                <w:sz w:val="28"/>
              </w:rPr>
            </w:pPr>
            <w:r w:rsidRPr="0070359F">
              <w:rPr>
                <w:b/>
                <w:sz w:val="28"/>
              </w:rPr>
              <w:t>Vahetu juht</w:t>
            </w:r>
          </w:p>
        </w:tc>
        <w:tc>
          <w:tcPr>
            <w:tcW w:w="4261" w:type="dxa"/>
          </w:tcPr>
          <w:p w14:paraId="6D861DE3" w14:textId="427F064E" w:rsidR="00A7775A" w:rsidRPr="0070359F" w:rsidRDefault="001D62A4" w:rsidP="006E5C8E">
            <w:r>
              <w:t>Eelarve ja analüüsiosakonna</w:t>
            </w:r>
            <w:r w:rsidR="00006D16" w:rsidRPr="00825634">
              <w:t xml:space="preserve"> juhataja</w:t>
            </w:r>
          </w:p>
        </w:tc>
      </w:tr>
      <w:tr w:rsidR="0070359F" w:rsidRPr="0070359F" w14:paraId="44771BC5" w14:textId="77777777" w:rsidTr="00006D16">
        <w:tc>
          <w:tcPr>
            <w:tcW w:w="4261" w:type="dxa"/>
          </w:tcPr>
          <w:p w14:paraId="159953AC" w14:textId="77777777" w:rsidR="00C63DA3" w:rsidRPr="0070359F" w:rsidRDefault="00C63DA3">
            <w:pPr>
              <w:rPr>
                <w:b/>
                <w:sz w:val="28"/>
              </w:rPr>
            </w:pPr>
            <w:r w:rsidRPr="0070359F">
              <w:rPr>
                <w:b/>
                <w:sz w:val="28"/>
              </w:rPr>
              <w:t>Alluvad</w:t>
            </w:r>
          </w:p>
        </w:tc>
        <w:tc>
          <w:tcPr>
            <w:tcW w:w="4261" w:type="dxa"/>
          </w:tcPr>
          <w:p w14:paraId="362BAC20" w14:textId="77777777" w:rsidR="00C63DA3" w:rsidRPr="0070359F" w:rsidRDefault="00006D16" w:rsidP="005739D1">
            <w:r>
              <w:t>Alluvaid ei ole</w:t>
            </w:r>
          </w:p>
        </w:tc>
      </w:tr>
      <w:tr w:rsidR="00006D16" w:rsidRPr="0070359F" w14:paraId="6D130B83" w14:textId="77777777" w:rsidTr="00006D16">
        <w:tc>
          <w:tcPr>
            <w:tcW w:w="4261" w:type="dxa"/>
          </w:tcPr>
          <w:p w14:paraId="28712DBC" w14:textId="77777777" w:rsidR="00006D16" w:rsidRPr="0070359F" w:rsidRDefault="00006D16" w:rsidP="00006D16">
            <w:pPr>
              <w:rPr>
                <w:b/>
                <w:sz w:val="28"/>
              </w:rPr>
            </w:pPr>
            <w:r w:rsidRPr="0070359F">
              <w:rPr>
                <w:b/>
                <w:sz w:val="28"/>
              </w:rPr>
              <w:t>Esimene asendaja</w:t>
            </w:r>
          </w:p>
        </w:tc>
        <w:tc>
          <w:tcPr>
            <w:tcW w:w="4261" w:type="dxa"/>
          </w:tcPr>
          <w:p w14:paraId="18F43E9F" w14:textId="56A6D71E" w:rsidR="00006D16" w:rsidRPr="0070359F" w:rsidRDefault="001D62A4" w:rsidP="00006D16">
            <w:r>
              <w:t>Andmearhitekt</w:t>
            </w:r>
          </w:p>
        </w:tc>
      </w:tr>
      <w:tr w:rsidR="00006D16" w:rsidRPr="00044713" w14:paraId="5352D0FF" w14:textId="77777777" w:rsidTr="00006D16">
        <w:tc>
          <w:tcPr>
            <w:tcW w:w="4261" w:type="dxa"/>
          </w:tcPr>
          <w:p w14:paraId="0EAD91CF" w14:textId="77777777" w:rsidR="00006D16" w:rsidRPr="00044713" w:rsidRDefault="00006D16" w:rsidP="00006D16">
            <w:pPr>
              <w:rPr>
                <w:b/>
                <w:sz w:val="28"/>
              </w:rPr>
            </w:pPr>
            <w:r w:rsidRPr="00044713">
              <w:rPr>
                <w:b/>
                <w:sz w:val="28"/>
              </w:rPr>
              <w:t>Teine asendaja</w:t>
            </w:r>
          </w:p>
        </w:tc>
        <w:tc>
          <w:tcPr>
            <w:tcW w:w="4261" w:type="dxa"/>
          </w:tcPr>
          <w:p w14:paraId="33BF775C" w14:textId="1F08F189" w:rsidR="00006D16" w:rsidRPr="00044713" w:rsidRDefault="001D62A4" w:rsidP="00006D16">
            <w:r>
              <w:t>Ee</w:t>
            </w:r>
            <w:r w:rsidR="001B3FAB">
              <w:t>l</w:t>
            </w:r>
            <w:r>
              <w:t>arve ja analüüsiosakonna juhataja</w:t>
            </w:r>
          </w:p>
        </w:tc>
      </w:tr>
      <w:tr w:rsidR="00006D16" w:rsidRPr="00044713" w14:paraId="41E57705" w14:textId="77777777" w:rsidTr="00006D16">
        <w:tc>
          <w:tcPr>
            <w:tcW w:w="4261" w:type="dxa"/>
          </w:tcPr>
          <w:p w14:paraId="2B28B8E7" w14:textId="77777777" w:rsidR="00006D16" w:rsidRPr="00044713" w:rsidRDefault="00006D16" w:rsidP="00006D16">
            <w:pPr>
              <w:rPr>
                <w:b/>
                <w:sz w:val="28"/>
              </w:rPr>
            </w:pPr>
            <w:r w:rsidRPr="00044713">
              <w:rPr>
                <w:b/>
                <w:sz w:val="28"/>
              </w:rPr>
              <w:t>Keda asendab</w:t>
            </w:r>
          </w:p>
        </w:tc>
        <w:tc>
          <w:tcPr>
            <w:tcW w:w="4261" w:type="dxa"/>
          </w:tcPr>
          <w:p w14:paraId="544A4FD5" w14:textId="1A27FDE5" w:rsidR="00006D16" w:rsidRPr="00044713" w:rsidRDefault="001D62A4" w:rsidP="00006D16">
            <w:r>
              <w:t>Andmearhitekti,</w:t>
            </w:r>
            <w:r w:rsidR="00006D16">
              <w:t xml:space="preserve"> </w:t>
            </w:r>
            <w:r>
              <w:t>nõunikke, arendusnõunikku, eelarve- ja analüüsiosa</w:t>
            </w:r>
            <w:r w:rsidR="00006D16">
              <w:t xml:space="preserve">konna juhatajat  </w:t>
            </w:r>
          </w:p>
        </w:tc>
      </w:tr>
      <w:tr w:rsidR="00006D16" w:rsidRPr="00044713" w14:paraId="66F75173" w14:textId="77777777" w:rsidTr="00006D16">
        <w:tc>
          <w:tcPr>
            <w:tcW w:w="4261" w:type="dxa"/>
          </w:tcPr>
          <w:p w14:paraId="1B13D016" w14:textId="77777777" w:rsidR="00006D16" w:rsidRPr="00D300DD" w:rsidRDefault="00006D16" w:rsidP="00006D16">
            <w:pPr>
              <w:pStyle w:val="Heading4"/>
              <w:rPr>
                <w:color w:val="auto"/>
              </w:rPr>
            </w:pPr>
            <w:r w:rsidRPr="00D300DD">
              <w:rPr>
                <w:color w:val="auto"/>
              </w:rPr>
              <w:t xml:space="preserve">Töökorralduse erikord </w:t>
            </w:r>
          </w:p>
        </w:tc>
        <w:tc>
          <w:tcPr>
            <w:tcW w:w="4261" w:type="dxa"/>
          </w:tcPr>
          <w:p w14:paraId="6222AA97" w14:textId="77777777" w:rsidR="00006D16" w:rsidRPr="00D300DD" w:rsidRDefault="00D300DD" w:rsidP="00006D16">
            <w:r w:rsidRPr="00D300DD">
              <w:t>Ei kohaldu</w:t>
            </w:r>
            <w:r w:rsidR="00006D16" w:rsidRPr="00D300DD">
              <w:t xml:space="preserve"> </w:t>
            </w:r>
          </w:p>
        </w:tc>
      </w:tr>
    </w:tbl>
    <w:p w14:paraId="38FC8683" w14:textId="77777777" w:rsidR="00953900" w:rsidRDefault="00953900"/>
    <w:p w14:paraId="4AC13258" w14:textId="77777777" w:rsidR="0019343E" w:rsidRPr="00044713" w:rsidRDefault="0019343E"/>
    <w:p w14:paraId="70B5433E" w14:textId="70EB0EEA" w:rsidR="00A7775A" w:rsidRPr="0070359F" w:rsidRDefault="007F422A" w:rsidP="005D58C1">
      <w:pPr>
        <w:pStyle w:val="Heading3"/>
        <w:jc w:val="center"/>
      </w:pPr>
      <w:r>
        <w:rPr>
          <w:sz w:val="28"/>
          <w:lang w:val="et-EE"/>
        </w:rPr>
        <w:t>TÖÖ</w:t>
      </w:r>
      <w:r w:rsidR="005D58C1" w:rsidRPr="0070359F">
        <w:rPr>
          <w:sz w:val="28"/>
          <w:lang w:val="et-EE"/>
        </w:rPr>
        <w:t>KOHA EESMÄRK</w:t>
      </w:r>
    </w:p>
    <w:p w14:paraId="74E1833A" w14:textId="77777777" w:rsidR="005D58C1" w:rsidRPr="00772CE0" w:rsidRDefault="005D58C1" w:rsidP="0089428F">
      <w:pPr>
        <w:pStyle w:val="BodyText"/>
        <w:ind w:left="-180" w:right="-52"/>
        <w:rPr>
          <w:color w:val="00B050"/>
        </w:rPr>
      </w:pPr>
    </w:p>
    <w:p w14:paraId="0A7442E2" w14:textId="239C7F56" w:rsidR="00953900" w:rsidRDefault="00946222" w:rsidP="00946222">
      <w:pPr>
        <w:ind w:left="-142" w:right="-58"/>
        <w:jc w:val="both"/>
      </w:pPr>
      <w:r>
        <w:t xml:space="preserve">Nõuniku töö peamiseks ülesandeks on Põllumajanduse Registrite ja Informatsiooni Ameti (edaspidi PRIA) andmehalduri </w:t>
      </w:r>
      <w:r w:rsidR="00556AF0">
        <w:t xml:space="preserve">ja andmekvaliteedi nõuniku </w:t>
      </w:r>
      <w:r>
        <w:t xml:space="preserve">rolli täitmine, mis tähendab, et tuleb tagada vajalike andmete olemasolu süsteemides ning nende kvaliteet. </w:t>
      </w:r>
      <w:r w:rsidR="000A357A">
        <w:t>Nõuniku v</w:t>
      </w:r>
      <w:r>
        <w:t xml:space="preserve">astutusvaldkond on </w:t>
      </w:r>
      <w:r w:rsidR="001D6795">
        <w:t>seotud</w:t>
      </w:r>
      <w:r w:rsidR="000A357A">
        <w:t xml:space="preserve"> kõigi</w:t>
      </w:r>
      <w:r>
        <w:t xml:space="preserve"> </w:t>
      </w:r>
      <w:proofErr w:type="spellStart"/>
      <w:r w:rsidR="000A357A">
        <w:t>PRIAs</w:t>
      </w:r>
      <w:proofErr w:type="spellEnd"/>
      <w:r w:rsidR="000A357A">
        <w:t xml:space="preserve"> kasutusel olevate</w:t>
      </w:r>
      <w:r w:rsidR="001D6795">
        <w:t xml:space="preserve"> </w:t>
      </w:r>
      <w:r w:rsidR="000A357A">
        <w:t xml:space="preserve">IT </w:t>
      </w:r>
      <w:r>
        <w:t>süsteemi</w:t>
      </w:r>
      <w:r w:rsidR="000A357A">
        <w:t>dega (</w:t>
      </w:r>
      <w:r w:rsidR="00DE01A7">
        <w:t xml:space="preserve">sh </w:t>
      </w:r>
      <w:r w:rsidR="000A357A">
        <w:t>MATS, MAIT, ARMA, TAKS jt</w:t>
      </w:r>
      <w:r w:rsidR="00DE01A7">
        <w:t>,</w:t>
      </w:r>
      <w:r>
        <w:t xml:space="preserve"> kus menetletakse nii MAK</w:t>
      </w:r>
      <w:r w:rsidR="001D62A4">
        <w:t>/ÜPP SK</w:t>
      </w:r>
      <w:r>
        <w:t xml:space="preserve"> ja EMKF</w:t>
      </w:r>
      <w:r w:rsidR="001D62A4">
        <w:t>/EMKVF</w:t>
      </w:r>
      <w:r>
        <w:t xml:space="preserve"> toetuseid</w:t>
      </w:r>
      <w:r w:rsidR="00DE01A7">
        <w:t>)</w:t>
      </w:r>
      <w:r w:rsidR="000A357A">
        <w:t xml:space="preserve">. </w:t>
      </w:r>
      <w:r>
        <w:t xml:space="preserve">Lisaks osalemist </w:t>
      </w:r>
      <w:r w:rsidR="001D62A4">
        <w:t xml:space="preserve">andmearhitektuuri tiimis ja </w:t>
      </w:r>
      <w:r>
        <w:t>andmeaida arendustiimis</w:t>
      </w:r>
      <w:r w:rsidR="001D62A4">
        <w:t>, et</w:t>
      </w:r>
      <w:r>
        <w:t xml:space="preserve"> seis</w:t>
      </w:r>
      <w:r w:rsidR="001D62A4">
        <w:t>ta</w:t>
      </w:r>
      <w:r>
        <w:t xml:space="preserve"> ülemajalise andmekvaliteedi tagamise eest. Töö eeldab suhtlemist erinevate arendusmeeskondadega, </w:t>
      </w:r>
      <w:r w:rsidR="00B8290F">
        <w:t>andmeanalüütikutega</w:t>
      </w:r>
      <w:r>
        <w:t xml:space="preserve">, Andmeaida projektigrupiga, teiste ametiasutustega ja vajadusel arendusfirmadega. </w:t>
      </w:r>
    </w:p>
    <w:p w14:paraId="3D6B3042" w14:textId="014E0778" w:rsidR="00946222" w:rsidRDefault="00946222" w:rsidP="001D62A4">
      <w:pPr>
        <w:ind w:right="-58"/>
      </w:pPr>
    </w:p>
    <w:p w14:paraId="2981259E" w14:textId="77777777" w:rsidR="001D62A4" w:rsidRPr="00772CE0" w:rsidRDefault="001D62A4" w:rsidP="001D62A4">
      <w:pPr>
        <w:ind w:right="-58"/>
        <w:rPr>
          <w:color w:val="00B050"/>
        </w:rPr>
      </w:pPr>
    </w:p>
    <w:p w14:paraId="5427377B" w14:textId="3E321F9D" w:rsidR="00A7775A" w:rsidRPr="0070359F" w:rsidRDefault="00DC7233" w:rsidP="00953900">
      <w:pPr>
        <w:pStyle w:val="Heading3"/>
        <w:jc w:val="center"/>
        <w:rPr>
          <w:sz w:val="28"/>
          <w:lang w:val="et-EE"/>
        </w:rPr>
      </w:pPr>
      <w:r w:rsidRPr="0070359F">
        <w:rPr>
          <w:sz w:val="28"/>
          <w:lang w:val="et-EE"/>
        </w:rPr>
        <w:t xml:space="preserve">PEAMISED </w:t>
      </w:r>
      <w:r w:rsidR="00A7775A" w:rsidRPr="0070359F">
        <w:rPr>
          <w:sz w:val="28"/>
          <w:lang w:val="et-EE"/>
        </w:rPr>
        <w:t>T</w:t>
      </w:r>
      <w:r w:rsidR="007F422A">
        <w:rPr>
          <w:sz w:val="28"/>
          <w:lang w:val="et-EE"/>
        </w:rPr>
        <w:t>ÖÖ</w:t>
      </w:r>
      <w:r w:rsidRPr="0070359F">
        <w:rPr>
          <w:sz w:val="28"/>
          <w:lang w:val="et-EE"/>
        </w:rPr>
        <w:t>ÜLESANDED</w:t>
      </w:r>
    </w:p>
    <w:p w14:paraId="7F884BE9" w14:textId="77777777" w:rsidR="00A7775A" w:rsidRPr="00044713" w:rsidRDefault="00A7775A"/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7"/>
        <w:gridCol w:w="4636"/>
      </w:tblGrid>
      <w:tr w:rsidR="00A6699C" w:rsidRPr="00044713" w14:paraId="297213AC" w14:textId="77777777" w:rsidTr="00FB4B25">
        <w:trPr>
          <w:tblHeader/>
        </w:trPr>
        <w:tc>
          <w:tcPr>
            <w:tcW w:w="4437" w:type="dxa"/>
          </w:tcPr>
          <w:p w14:paraId="2AD52EDE" w14:textId="77777777" w:rsidR="00A6699C" w:rsidRPr="00044713" w:rsidRDefault="00DC7233" w:rsidP="00DC7233">
            <w:pPr>
              <w:jc w:val="center"/>
              <w:rPr>
                <w:b/>
              </w:rPr>
            </w:pPr>
            <w:r w:rsidRPr="00044713">
              <w:rPr>
                <w:b/>
              </w:rPr>
              <w:t>Ü</w:t>
            </w:r>
            <w:r w:rsidR="00A6699C" w:rsidRPr="00044713">
              <w:rPr>
                <w:b/>
              </w:rPr>
              <w:t>lesan</w:t>
            </w:r>
            <w:r>
              <w:rPr>
                <w:b/>
              </w:rPr>
              <w:t xml:space="preserve">ne </w:t>
            </w:r>
          </w:p>
        </w:tc>
        <w:tc>
          <w:tcPr>
            <w:tcW w:w="4636" w:type="dxa"/>
          </w:tcPr>
          <w:p w14:paraId="4F73D2FD" w14:textId="77777777" w:rsidR="00A6699C" w:rsidRPr="00044713" w:rsidRDefault="00DC7233" w:rsidP="00DC7233">
            <w:pPr>
              <w:jc w:val="center"/>
              <w:rPr>
                <w:b/>
              </w:rPr>
            </w:pPr>
            <w:r>
              <w:rPr>
                <w:b/>
              </w:rPr>
              <w:t>Tulemusmõõdik</w:t>
            </w:r>
          </w:p>
        </w:tc>
      </w:tr>
      <w:tr w:rsidR="00006D16" w:rsidRPr="00044713" w14:paraId="3C62CB07" w14:textId="77777777" w:rsidTr="00C974D6">
        <w:trPr>
          <w:trHeight w:val="848"/>
        </w:trPr>
        <w:tc>
          <w:tcPr>
            <w:tcW w:w="4437" w:type="dxa"/>
          </w:tcPr>
          <w:p w14:paraId="18696635" w14:textId="77777777" w:rsidR="00006D16" w:rsidRPr="003108F0" w:rsidRDefault="00946222" w:rsidP="00946222">
            <w:pPr>
              <w:pStyle w:val="Header"/>
              <w:tabs>
                <w:tab w:val="clear" w:pos="4153"/>
                <w:tab w:val="clear" w:pos="8306"/>
              </w:tabs>
              <w:rPr>
                <w:color w:val="00B050"/>
                <w:lang w:val="et-EE"/>
              </w:rPr>
            </w:pPr>
            <w:r w:rsidRPr="003108F0">
              <w:rPr>
                <w:lang w:val="et-EE"/>
              </w:rPr>
              <w:t>Andmete kvaliteedi tagamine, sh arendusettepanekute esitamine</w:t>
            </w:r>
          </w:p>
        </w:tc>
        <w:tc>
          <w:tcPr>
            <w:tcW w:w="4636" w:type="dxa"/>
          </w:tcPr>
          <w:p w14:paraId="1E82C5FD" w14:textId="77777777" w:rsidR="00946222" w:rsidRDefault="00FB4B25" w:rsidP="003108F0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A</w:t>
            </w:r>
            <w:r w:rsidR="00946222">
              <w:rPr>
                <w:noProof/>
              </w:rPr>
              <w:t xml:space="preserve">ndmekvaliteedi tüüpvead on kaardistatud, loodud töökord uutest vigadest raporteerimiseks; </w:t>
            </w:r>
          </w:p>
          <w:p w14:paraId="19F2405F" w14:textId="77777777" w:rsidR="00946222" w:rsidRDefault="00946222" w:rsidP="003108F0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 xml:space="preserve">Loodud on erinevad andmekvaliteedi aruanded; </w:t>
            </w:r>
          </w:p>
          <w:p w14:paraId="7D9C3E98" w14:textId="77777777" w:rsidR="00946222" w:rsidRDefault="00946222" w:rsidP="003108F0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 xml:space="preserve">Probleemide esinemise korral on koostatud eriolukorrad ebakvaliteetsete andmete kõrvaldamiseks; eriolukordade loomisel on analüüsitud eriolukordade mõju andmestikule; </w:t>
            </w:r>
          </w:p>
          <w:p w14:paraId="6E1A555C" w14:textId="707ADAC0" w:rsidR="00006D16" w:rsidRDefault="00946222" w:rsidP="003108F0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 xml:space="preserve">Eriolukordadest tulenevad probleemid on analüüsitud ja tehtud </w:t>
            </w:r>
            <w:r w:rsidR="000A357A">
              <w:rPr>
                <w:noProof/>
              </w:rPr>
              <w:t>menetlussüsteemide</w:t>
            </w:r>
            <w:r>
              <w:rPr>
                <w:noProof/>
              </w:rPr>
              <w:t xml:space="preserve"> arendusmeeskonnale arendusettepanekuid nende vähendamiseks.</w:t>
            </w:r>
          </w:p>
          <w:p w14:paraId="3426D9FB" w14:textId="77777777" w:rsidR="00946222" w:rsidRDefault="000A357A" w:rsidP="003108F0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lastRenderedPageBreak/>
              <w:t xml:space="preserve">menetlussüsteemides  andmete loomisel arvestatakse Andmeaida teenustega (loodud on seda toetav protsess); </w:t>
            </w:r>
          </w:p>
          <w:p w14:paraId="0349AC47" w14:textId="085E2BE0" w:rsidR="001D62A4" w:rsidRPr="00D300DD" w:rsidRDefault="000A357A" w:rsidP="001B3FAB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Loodud on süsteemide andmekvaliteedi vigade raporteerimiseks ja nende lahendamiseks</w:t>
            </w:r>
          </w:p>
        </w:tc>
      </w:tr>
      <w:tr w:rsidR="00946222" w:rsidRPr="00044713" w14:paraId="1877FEE0" w14:textId="77777777" w:rsidTr="00C974D6">
        <w:trPr>
          <w:trHeight w:val="848"/>
        </w:trPr>
        <w:tc>
          <w:tcPr>
            <w:tcW w:w="4437" w:type="dxa"/>
          </w:tcPr>
          <w:p w14:paraId="35139DF8" w14:textId="77777777" w:rsidR="00946222" w:rsidRPr="003E4A9A" w:rsidRDefault="00946222" w:rsidP="00946222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3E4A9A">
              <w:rPr>
                <w:lang w:val="et-EE"/>
              </w:rPr>
              <w:lastRenderedPageBreak/>
              <w:t>Andmeaida arendustes osalemine</w:t>
            </w:r>
          </w:p>
        </w:tc>
        <w:tc>
          <w:tcPr>
            <w:tcW w:w="4636" w:type="dxa"/>
          </w:tcPr>
          <w:p w14:paraId="2A47FC7F" w14:textId="77777777" w:rsidR="00946222" w:rsidRDefault="00946222" w:rsidP="003108F0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Vajadusel osaletakse testimisel, testimiste tagasiside on antud tähtaegselt.</w:t>
            </w:r>
          </w:p>
          <w:p w14:paraId="2FB045F1" w14:textId="3D836C9F" w:rsidR="001D62A4" w:rsidRDefault="000A357A" w:rsidP="001B3FAB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Esitatud on andmevajadus, mis annab sisendi andmekvaliteedi raportite loomiseks</w:t>
            </w:r>
          </w:p>
        </w:tc>
      </w:tr>
      <w:tr w:rsidR="00946222" w:rsidRPr="00044713" w14:paraId="1305C666" w14:textId="77777777" w:rsidTr="00C974D6">
        <w:trPr>
          <w:trHeight w:val="848"/>
        </w:trPr>
        <w:tc>
          <w:tcPr>
            <w:tcW w:w="4437" w:type="dxa"/>
          </w:tcPr>
          <w:p w14:paraId="4E79A66C" w14:textId="77777777" w:rsidR="00946222" w:rsidRPr="003E4A9A" w:rsidRDefault="00946222" w:rsidP="00FB4B25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3E4A9A">
              <w:rPr>
                <w:lang w:val="et-EE"/>
              </w:rPr>
              <w:t>Andmekvaliteedi protsessi vedamine</w:t>
            </w:r>
            <w:r w:rsidR="005F6F20" w:rsidRPr="003E4A9A">
              <w:rPr>
                <w:lang w:val="et-EE"/>
              </w:rPr>
              <w:t xml:space="preserve"> sh. avaandmed</w:t>
            </w:r>
          </w:p>
        </w:tc>
        <w:tc>
          <w:tcPr>
            <w:tcW w:w="4636" w:type="dxa"/>
          </w:tcPr>
          <w:p w14:paraId="2BF26F47" w14:textId="77777777" w:rsidR="00946222" w:rsidRDefault="00946222" w:rsidP="003108F0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Välja on töötatud põhimõtted, milles tuleb algsüsteemidel lähtuda</w:t>
            </w:r>
          </w:p>
          <w:p w14:paraId="0EA3BBCE" w14:textId="77777777" w:rsidR="00946222" w:rsidRDefault="005F6F20" w:rsidP="003108F0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Protsessi toimimist</w:t>
            </w:r>
            <w:r w:rsidR="00946222">
              <w:rPr>
                <w:noProof/>
              </w:rPr>
              <w:t xml:space="preserve"> seiratakse ja uuendatakse </w:t>
            </w:r>
            <w:r>
              <w:rPr>
                <w:noProof/>
              </w:rPr>
              <w:t xml:space="preserve">(vajadusel) </w:t>
            </w:r>
            <w:r w:rsidR="00946222">
              <w:rPr>
                <w:noProof/>
              </w:rPr>
              <w:t>pidevalt</w:t>
            </w:r>
          </w:p>
          <w:p w14:paraId="57E1F877" w14:textId="1F919471" w:rsidR="001D62A4" w:rsidRDefault="000A357A" w:rsidP="001B3FAB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Asutuses on r</w:t>
            </w:r>
            <w:r w:rsidR="00946222">
              <w:rPr>
                <w:noProof/>
              </w:rPr>
              <w:t>akendatud üleriigilised nõuded</w:t>
            </w:r>
          </w:p>
        </w:tc>
      </w:tr>
      <w:tr w:rsidR="00946222" w:rsidRPr="00044713" w14:paraId="5ABC8012" w14:textId="77777777" w:rsidTr="00C974D6">
        <w:trPr>
          <w:trHeight w:val="848"/>
        </w:trPr>
        <w:tc>
          <w:tcPr>
            <w:tcW w:w="4437" w:type="dxa"/>
          </w:tcPr>
          <w:p w14:paraId="5F98F060" w14:textId="77777777" w:rsidR="00946222" w:rsidRPr="003E4A9A" w:rsidRDefault="005F6F20" w:rsidP="005F6F20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3E4A9A">
              <w:rPr>
                <w:lang w:val="et-EE"/>
              </w:rPr>
              <w:t xml:space="preserve">Töökorralduslike analüüside teostamine </w:t>
            </w:r>
          </w:p>
        </w:tc>
        <w:tc>
          <w:tcPr>
            <w:tcW w:w="4636" w:type="dxa"/>
          </w:tcPr>
          <w:p w14:paraId="06F75D21" w14:textId="3812D3B5" w:rsidR="001D62A4" w:rsidRDefault="005F6F20" w:rsidP="001B3FAB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Analüüside tegemine, omapoolsete ettepanekute esitamine lähtudes tõhususe põhimõttest ja töö tegemise üksuse mõistlikkusest</w:t>
            </w:r>
          </w:p>
        </w:tc>
      </w:tr>
      <w:tr w:rsidR="00DE01A7" w:rsidRPr="00044713" w14:paraId="015DEEE8" w14:textId="77777777" w:rsidTr="00C974D6">
        <w:trPr>
          <w:trHeight w:val="848"/>
        </w:trPr>
        <w:tc>
          <w:tcPr>
            <w:tcW w:w="4437" w:type="dxa"/>
          </w:tcPr>
          <w:p w14:paraId="50F57EEE" w14:textId="2B8B0098" w:rsidR="00DE01A7" w:rsidRPr="003E4A9A" w:rsidRDefault="00DE01A7" w:rsidP="00DE01A7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BA558B">
              <w:rPr>
                <w:lang w:val="et-EE"/>
              </w:rPr>
              <w:t>Tööalaste lisaülesannete täitmine</w:t>
            </w:r>
          </w:p>
        </w:tc>
        <w:tc>
          <w:tcPr>
            <w:tcW w:w="4636" w:type="dxa"/>
          </w:tcPr>
          <w:p w14:paraId="751352D7" w14:textId="0EA29958" w:rsidR="00DE01A7" w:rsidRDefault="00DE01A7" w:rsidP="00DE01A7">
            <w:pPr>
              <w:numPr>
                <w:ilvl w:val="0"/>
                <w:numId w:val="1"/>
              </w:numPr>
              <w:rPr>
                <w:noProof/>
              </w:rPr>
            </w:pPr>
            <w:r w:rsidRPr="00BA558B">
              <w:t>On täidetud vahetu juhi antud tööalased lisaülesanded</w:t>
            </w:r>
          </w:p>
        </w:tc>
      </w:tr>
      <w:tr w:rsidR="00DE01A7" w:rsidRPr="00044713" w14:paraId="66D75700" w14:textId="77777777" w:rsidTr="00C974D6">
        <w:trPr>
          <w:trHeight w:val="848"/>
        </w:trPr>
        <w:tc>
          <w:tcPr>
            <w:tcW w:w="4437" w:type="dxa"/>
          </w:tcPr>
          <w:p w14:paraId="1DCA06E1" w14:textId="0EE17B72" w:rsidR="00DE01A7" w:rsidRPr="003E4A9A" w:rsidRDefault="00DE01A7" w:rsidP="00DE01A7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BA558B">
              <w:rPr>
                <w:lang w:val="et-EE"/>
              </w:rPr>
              <w:t>Töögruppide töös osalemine</w:t>
            </w:r>
          </w:p>
        </w:tc>
        <w:tc>
          <w:tcPr>
            <w:tcW w:w="4636" w:type="dxa"/>
          </w:tcPr>
          <w:p w14:paraId="6A76B3A9" w14:textId="7C5872FE" w:rsidR="00DE01A7" w:rsidRDefault="00DE01A7" w:rsidP="001B3FAB">
            <w:pPr>
              <w:numPr>
                <w:ilvl w:val="0"/>
                <w:numId w:val="1"/>
              </w:numPr>
              <w:rPr>
                <w:noProof/>
              </w:rPr>
            </w:pPr>
            <w:r w:rsidRPr="00BA558B">
              <w:t>Teenistuja on täitnud kõik temale töögrupi töös pandud ülesanded õigeaegselt ning osalenud kõigil tema tööd puudutavatel töögrupi koosolekutel</w:t>
            </w:r>
          </w:p>
        </w:tc>
      </w:tr>
      <w:tr w:rsidR="00DE01A7" w:rsidRPr="00044713" w14:paraId="794AFB92" w14:textId="77777777" w:rsidTr="00C974D6">
        <w:trPr>
          <w:trHeight w:val="848"/>
        </w:trPr>
        <w:tc>
          <w:tcPr>
            <w:tcW w:w="4437" w:type="dxa"/>
          </w:tcPr>
          <w:p w14:paraId="0C8A1E84" w14:textId="68902E03" w:rsidR="00DE01A7" w:rsidRPr="001F58E5" w:rsidRDefault="00DE01A7" w:rsidP="00DE01A7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BA558B">
              <w:rPr>
                <w:lang w:val="et-EE"/>
              </w:rPr>
              <w:t>Töökoosolekutel osalemine</w:t>
            </w:r>
          </w:p>
        </w:tc>
        <w:tc>
          <w:tcPr>
            <w:tcW w:w="4636" w:type="dxa"/>
          </w:tcPr>
          <w:p w14:paraId="29C1579D" w14:textId="67F0EB91" w:rsidR="00DE01A7" w:rsidRPr="00D300DD" w:rsidRDefault="00DE01A7" w:rsidP="001B3FAB">
            <w:pPr>
              <w:numPr>
                <w:ilvl w:val="0"/>
                <w:numId w:val="1"/>
              </w:numPr>
              <w:rPr>
                <w:noProof/>
              </w:rPr>
            </w:pPr>
            <w:r w:rsidRPr="00BA558B">
              <w:t xml:space="preserve">Teenistuja on osalenud kõikidel töökoosolekutel, kus tema </w:t>
            </w:r>
            <w:proofErr w:type="spellStart"/>
            <w:r w:rsidRPr="00BA558B">
              <w:t>kohalviibimine</w:t>
            </w:r>
            <w:proofErr w:type="spellEnd"/>
            <w:r w:rsidRPr="00BA558B">
              <w:t xml:space="preserve"> on kohustuslik</w:t>
            </w:r>
          </w:p>
        </w:tc>
      </w:tr>
      <w:tr w:rsidR="00DE01A7" w:rsidRPr="00044713" w14:paraId="7FEC86E0" w14:textId="77777777" w:rsidTr="00C974D6">
        <w:trPr>
          <w:trHeight w:val="848"/>
        </w:trPr>
        <w:tc>
          <w:tcPr>
            <w:tcW w:w="4437" w:type="dxa"/>
          </w:tcPr>
          <w:p w14:paraId="4CA21290" w14:textId="6A282417" w:rsidR="00DE01A7" w:rsidRPr="004533F5" w:rsidRDefault="00DE01A7" w:rsidP="00DE01A7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lang w:val="et-EE"/>
              </w:rPr>
            </w:pPr>
            <w:r w:rsidRPr="004533F5">
              <w:rPr>
                <w:noProof/>
              </w:rPr>
              <w:t>Informatsiooni andmine järelevalvet teostavate organisatsioonide esindajatele</w:t>
            </w:r>
          </w:p>
        </w:tc>
        <w:tc>
          <w:tcPr>
            <w:tcW w:w="4636" w:type="dxa"/>
          </w:tcPr>
          <w:p w14:paraId="37DB1C3C" w14:textId="77777777" w:rsidR="00DE01A7" w:rsidRPr="004533F5" w:rsidRDefault="00DE01A7" w:rsidP="00DE01A7">
            <w:pPr>
              <w:numPr>
                <w:ilvl w:val="0"/>
                <w:numId w:val="1"/>
              </w:numPr>
              <w:rPr>
                <w:noProof/>
              </w:rPr>
            </w:pPr>
            <w:r w:rsidRPr="004533F5">
              <w:rPr>
                <w:noProof/>
              </w:rPr>
              <w:t xml:space="preserve">Järelevalvet teostavate organisatsioonide esindajad on saanud neid rahuldava informatsiooni teenistuja töö </w:t>
            </w:r>
            <w:smartTag w:uri="urn:schemas-microsoft-com:office:smarttags" w:element="PersonName">
              <w:r w:rsidRPr="004533F5">
                <w:rPr>
                  <w:noProof/>
                </w:rPr>
                <w:t>k</w:t>
              </w:r>
            </w:smartTag>
            <w:r w:rsidRPr="004533F5">
              <w:rPr>
                <w:noProof/>
              </w:rPr>
              <w:t>ohta</w:t>
            </w:r>
          </w:p>
          <w:p w14:paraId="55DFA5E8" w14:textId="081006EA" w:rsidR="00DE01A7" w:rsidRPr="00D300DD" w:rsidRDefault="00DE01A7" w:rsidP="001B3FAB">
            <w:pPr>
              <w:numPr>
                <w:ilvl w:val="0"/>
                <w:numId w:val="1"/>
              </w:numPr>
              <w:rPr>
                <w:noProof/>
              </w:rPr>
            </w:pPr>
            <w:r w:rsidRPr="004533F5">
              <w:rPr>
                <w:noProof/>
              </w:rPr>
              <w:t>Järelevalvet teostavate  organisatsioonide esindajatele on osutatud võimaluste piires igakülgset abi vastavalt nende vajadustele</w:t>
            </w:r>
          </w:p>
        </w:tc>
      </w:tr>
      <w:tr w:rsidR="00DE01A7" w:rsidRPr="00044713" w14:paraId="27306E55" w14:textId="77777777" w:rsidTr="00C974D6">
        <w:trPr>
          <w:trHeight w:val="848"/>
        </w:trPr>
        <w:tc>
          <w:tcPr>
            <w:tcW w:w="4437" w:type="dxa"/>
          </w:tcPr>
          <w:p w14:paraId="2FFF43A0" w14:textId="24D3A1D3" w:rsidR="00DE01A7" w:rsidRPr="009F178A" w:rsidRDefault="00DE01A7" w:rsidP="00DE01A7">
            <w:pPr>
              <w:pStyle w:val="Header"/>
              <w:tabs>
                <w:tab w:val="clear" w:pos="4153"/>
                <w:tab w:val="clear" w:pos="8306"/>
              </w:tabs>
              <w:rPr>
                <w:color w:val="00B050"/>
                <w:lang w:val="et-EE"/>
              </w:rPr>
            </w:pPr>
            <w:r w:rsidRPr="004533F5">
              <w:rPr>
                <w:noProof/>
              </w:rPr>
              <w:t>Infovahetus organisatsioonis ja teiste seotud organisatsioonidega</w:t>
            </w:r>
          </w:p>
        </w:tc>
        <w:tc>
          <w:tcPr>
            <w:tcW w:w="4636" w:type="dxa"/>
          </w:tcPr>
          <w:p w14:paraId="5851F4A5" w14:textId="77777777" w:rsidR="00DE01A7" w:rsidRPr="004533F5" w:rsidRDefault="00DE01A7" w:rsidP="00DE01A7">
            <w:pPr>
              <w:numPr>
                <w:ilvl w:val="0"/>
                <w:numId w:val="1"/>
              </w:numPr>
              <w:rPr>
                <w:noProof/>
              </w:rPr>
            </w:pPr>
            <w:r w:rsidRPr="004533F5">
              <w:rPr>
                <w:noProof/>
              </w:rPr>
              <w:t>Vajali</w:t>
            </w:r>
            <w:smartTag w:uri="urn:schemas-microsoft-com:office:smarttags" w:element="PersonName">
              <w:r w:rsidRPr="004533F5">
                <w:rPr>
                  <w:noProof/>
                </w:rPr>
                <w:t>k</w:t>
              </w:r>
            </w:smartTag>
            <w:r w:rsidRPr="004533F5">
              <w:rPr>
                <w:noProof/>
              </w:rPr>
              <w:t xml:space="preserve"> info on jõudnud operatiivselt </w:t>
            </w:r>
            <w:smartTag w:uri="urn:schemas-microsoft-com:office:smarttags" w:element="PersonName">
              <w:r w:rsidRPr="004533F5">
                <w:rPr>
                  <w:noProof/>
                </w:rPr>
                <w:t>k</w:t>
              </w:r>
            </w:smartTag>
            <w:r w:rsidRPr="004533F5">
              <w:rPr>
                <w:noProof/>
              </w:rPr>
              <w:t>õi</w:t>
            </w:r>
            <w:smartTag w:uri="urn:schemas-microsoft-com:office:smarttags" w:element="PersonName">
              <w:r w:rsidRPr="004533F5">
                <w:rPr>
                  <w:noProof/>
                </w:rPr>
                <w:t>k</w:t>
              </w:r>
            </w:smartTag>
            <w:r w:rsidRPr="004533F5">
              <w:rPr>
                <w:noProof/>
              </w:rPr>
              <w:t xml:space="preserve">ide tööga seotud osapoolteni </w:t>
            </w:r>
          </w:p>
          <w:p w14:paraId="0D76F20C" w14:textId="1B8CB8DA" w:rsidR="00DE01A7" w:rsidRPr="00044713" w:rsidRDefault="00DE01A7" w:rsidP="001B3FAB">
            <w:pPr>
              <w:numPr>
                <w:ilvl w:val="0"/>
                <w:numId w:val="15"/>
              </w:numPr>
            </w:pPr>
            <w:r w:rsidRPr="004533F5">
              <w:t>Teenistuja on kinni pidanud konfidentsiaalsuse nõudest ning pole väljastanud oma töö käigus saadud informatsiooni asjasse mittepuutuvatele isikutele</w:t>
            </w:r>
          </w:p>
        </w:tc>
      </w:tr>
      <w:tr w:rsidR="00DE01A7" w:rsidRPr="00044713" w14:paraId="5CE24A8C" w14:textId="77777777" w:rsidTr="001D509F">
        <w:trPr>
          <w:trHeight w:val="848"/>
        </w:trPr>
        <w:tc>
          <w:tcPr>
            <w:tcW w:w="4437" w:type="dxa"/>
          </w:tcPr>
          <w:p w14:paraId="080580A9" w14:textId="5093F1AF" w:rsidR="00DE01A7" w:rsidRPr="00044713" w:rsidRDefault="00DE01A7" w:rsidP="00DE01A7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3E4A9A">
              <w:rPr>
                <w:lang w:val="et-EE"/>
              </w:rPr>
              <w:t>Infovahetus organisatsioonis</w:t>
            </w:r>
          </w:p>
        </w:tc>
        <w:tc>
          <w:tcPr>
            <w:tcW w:w="4636" w:type="dxa"/>
          </w:tcPr>
          <w:p w14:paraId="761348F1" w14:textId="13693AD6" w:rsidR="00DE01A7" w:rsidRPr="0070359F" w:rsidRDefault="00DE01A7" w:rsidP="00DE01A7">
            <w:pPr>
              <w:numPr>
                <w:ilvl w:val="0"/>
                <w:numId w:val="15"/>
              </w:numPr>
              <w:rPr>
                <w:color w:val="00B050"/>
              </w:rPr>
            </w:pPr>
            <w:r w:rsidRPr="003E4A9A">
              <w:t xml:space="preserve">Vajalik info jõuab operatiivselt kõikide õigustatud osapoolteni </w:t>
            </w:r>
          </w:p>
        </w:tc>
      </w:tr>
    </w:tbl>
    <w:p w14:paraId="5B47CFD3" w14:textId="77777777" w:rsidR="00A7775A" w:rsidRPr="003E4A9A" w:rsidRDefault="00A7775A"/>
    <w:p w14:paraId="0883A428" w14:textId="77777777" w:rsidR="00A7775A" w:rsidRPr="00044713" w:rsidRDefault="00A7775A"/>
    <w:p w14:paraId="72772F1D" w14:textId="30E835CF" w:rsidR="00772CE0" w:rsidRDefault="007F422A" w:rsidP="00DE01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TÖÖ</w:t>
      </w:r>
      <w:r w:rsidR="00772CE0" w:rsidRPr="0070359F">
        <w:rPr>
          <w:b/>
          <w:bCs/>
          <w:sz w:val="28"/>
        </w:rPr>
        <w:t>KOHA KVALIFIKATSIOONINÕUDED</w:t>
      </w:r>
    </w:p>
    <w:p w14:paraId="57651326" w14:textId="77777777" w:rsidR="001B3FAB" w:rsidRPr="00044713" w:rsidRDefault="001B3FAB" w:rsidP="00DE01A7">
      <w:pPr>
        <w:jc w:val="center"/>
        <w:rPr>
          <w:b/>
          <w:bCs/>
          <w:sz w:val="2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6804"/>
      </w:tblGrid>
      <w:tr w:rsidR="0070359F" w:rsidRPr="00044713" w14:paraId="4FD52DF7" w14:textId="77777777" w:rsidTr="00DE01A7">
        <w:tc>
          <w:tcPr>
            <w:tcW w:w="1838" w:type="dxa"/>
          </w:tcPr>
          <w:p w14:paraId="3577BFF9" w14:textId="77777777" w:rsidR="0070359F" w:rsidRPr="00044713" w:rsidRDefault="0070359F" w:rsidP="006C7A4D">
            <w:pPr>
              <w:pStyle w:val="Heading1"/>
              <w:rPr>
                <w:bCs/>
                <w:lang w:val="et-EE"/>
              </w:rPr>
            </w:pPr>
            <w:r w:rsidRPr="00044713">
              <w:rPr>
                <w:bCs/>
                <w:lang w:val="et-EE"/>
              </w:rPr>
              <w:t>Haridus, eriala</w:t>
            </w:r>
          </w:p>
        </w:tc>
        <w:tc>
          <w:tcPr>
            <w:tcW w:w="6804" w:type="dxa"/>
          </w:tcPr>
          <w:p w14:paraId="4E0C7AF0" w14:textId="77777777" w:rsidR="0070359F" w:rsidRPr="00D300DD" w:rsidRDefault="00D300DD" w:rsidP="00D300DD">
            <w:pPr>
              <w:numPr>
                <w:ilvl w:val="0"/>
                <w:numId w:val="8"/>
              </w:numPr>
            </w:pPr>
            <w:r w:rsidRPr="00D300DD">
              <w:t>Kõrgharidus</w:t>
            </w:r>
          </w:p>
        </w:tc>
      </w:tr>
      <w:tr w:rsidR="0070359F" w:rsidRPr="00044713" w14:paraId="7CFF2056" w14:textId="77777777" w:rsidTr="00DE01A7">
        <w:tc>
          <w:tcPr>
            <w:tcW w:w="1838" w:type="dxa"/>
          </w:tcPr>
          <w:p w14:paraId="40514255" w14:textId="77777777" w:rsidR="0070359F" w:rsidRPr="00044713" w:rsidRDefault="0070359F" w:rsidP="006C7A4D">
            <w:pPr>
              <w:rPr>
                <w:b/>
                <w:bCs/>
              </w:rPr>
            </w:pPr>
            <w:r>
              <w:rPr>
                <w:b/>
                <w:bCs/>
              </w:rPr>
              <w:t>Töö</w:t>
            </w:r>
            <w:r w:rsidRPr="00044713">
              <w:rPr>
                <w:b/>
                <w:bCs/>
              </w:rPr>
              <w:t>kogemus</w:t>
            </w:r>
          </w:p>
        </w:tc>
        <w:tc>
          <w:tcPr>
            <w:tcW w:w="6804" w:type="dxa"/>
          </w:tcPr>
          <w:p w14:paraId="086A9C69" w14:textId="6F9B5409" w:rsidR="00E20D23" w:rsidRPr="00D300DD" w:rsidRDefault="00E20D23" w:rsidP="00E20D23">
            <w:pPr>
              <w:numPr>
                <w:ilvl w:val="0"/>
                <w:numId w:val="13"/>
              </w:numPr>
            </w:pPr>
            <w:r>
              <w:t>töökogemus andmete töötluses, andmeaida arenduses</w:t>
            </w:r>
          </w:p>
        </w:tc>
      </w:tr>
      <w:tr w:rsidR="0070359F" w:rsidRPr="00044713" w14:paraId="5C255382" w14:textId="77777777" w:rsidTr="00DE01A7">
        <w:trPr>
          <w:trHeight w:val="612"/>
        </w:trPr>
        <w:tc>
          <w:tcPr>
            <w:tcW w:w="1838" w:type="dxa"/>
          </w:tcPr>
          <w:p w14:paraId="62888C49" w14:textId="77777777" w:rsidR="0070359F" w:rsidRPr="00044713" w:rsidRDefault="0070359F" w:rsidP="006C7A4D">
            <w:pPr>
              <w:rPr>
                <w:b/>
                <w:bCs/>
              </w:rPr>
            </w:pPr>
            <w:r>
              <w:rPr>
                <w:b/>
                <w:bCs/>
              </w:rPr>
              <w:t>Teadmised ja o</w:t>
            </w:r>
            <w:r w:rsidRPr="00044713">
              <w:rPr>
                <w:b/>
                <w:bCs/>
              </w:rPr>
              <w:t>skused</w:t>
            </w:r>
          </w:p>
        </w:tc>
        <w:tc>
          <w:tcPr>
            <w:tcW w:w="6804" w:type="dxa"/>
          </w:tcPr>
          <w:p w14:paraId="2B7AAEE7" w14:textId="77777777" w:rsidR="0070359F" w:rsidRPr="00D300DD" w:rsidRDefault="0070359F" w:rsidP="006C7A4D">
            <w:pPr>
              <w:numPr>
                <w:ilvl w:val="0"/>
                <w:numId w:val="5"/>
              </w:numPr>
            </w:pPr>
            <w:r w:rsidRPr="00D300DD">
              <w:t>avaliku teenistuse üldiste põhimõtete tundmine</w:t>
            </w:r>
          </w:p>
          <w:p w14:paraId="1C949A5A" w14:textId="77777777" w:rsidR="0070359F" w:rsidRPr="00D300DD" w:rsidRDefault="0070359F" w:rsidP="006C7A4D">
            <w:pPr>
              <w:numPr>
                <w:ilvl w:val="0"/>
                <w:numId w:val="5"/>
              </w:numPr>
            </w:pPr>
            <w:r w:rsidRPr="00D300DD">
              <w:t xml:space="preserve">eesti keele väga hea valdamine nii kõnes kui kirjas </w:t>
            </w:r>
          </w:p>
          <w:p w14:paraId="0BF23EA6" w14:textId="77777777" w:rsidR="0070359F" w:rsidRPr="00D300DD" w:rsidRDefault="0070359F" w:rsidP="006C7A4D">
            <w:pPr>
              <w:numPr>
                <w:ilvl w:val="0"/>
                <w:numId w:val="5"/>
              </w:numPr>
            </w:pPr>
            <w:r w:rsidRPr="00D300DD">
              <w:t>väga hea eneseväljendamise - ja suhtlemisoskus</w:t>
            </w:r>
          </w:p>
          <w:p w14:paraId="675A1283" w14:textId="77777777" w:rsidR="0070359F" w:rsidRPr="00D300DD" w:rsidRDefault="0070359F" w:rsidP="006C7A4D">
            <w:pPr>
              <w:numPr>
                <w:ilvl w:val="0"/>
                <w:numId w:val="5"/>
              </w:numPr>
            </w:pPr>
            <w:r w:rsidRPr="00D300DD">
              <w:t>juhtimis- ja koostööoskus</w:t>
            </w:r>
          </w:p>
          <w:p w14:paraId="05850BE0" w14:textId="77777777" w:rsidR="0070359F" w:rsidRPr="00D300DD" w:rsidRDefault="0070359F" w:rsidP="006C7A4D">
            <w:pPr>
              <w:numPr>
                <w:ilvl w:val="0"/>
                <w:numId w:val="5"/>
              </w:numPr>
            </w:pPr>
            <w:r w:rsidRPr="00D300DD">
              <w:t>arvuti kasutamise oskus teenistuskohal vajaminevas ulatuses</w:t>
            </w:r>
          </w:p>
        </w:tc>
      </w:tr>
      <w:tr w:rsidR="0070359F" w:rsidRPr="00044713" w14:paraId="27AFB789" w14:textId="77777777" w:rsidTr="00DE01A7">
        <w:tc>
          <w:tcPr>
            <w:tcW w:w="1838" w:type="dxa"/>
          </w:tcPr>
          <w:p w14:paraId="1F0198D7" w14:textId="77777777" w:rsidR="0070359F" w:rsidRPr="00044713" w:rsidRDefault="0070359F" w:rsidP="006C7A4D">
            <w:pPr>
              <w:rPr>
                <w:b/>
                <w:bCs/>
              </w:rPr>
            </w:pPr>
            <w:r w:rsidRPr="00044713">
              <w:rPr>
                <w:b/>
                <w:bCs/>
              </w:rPr>
              <w:t>Omadused</w:t>
            </w:r>
          </w:p>
        </w:tc>
        <w:tc>
          <w:tcPr>
            <w:tcW w:w="6804" w:type="dxa"/>
          </w:tcPr>
          <w:p w14:paraId="1B513830" w14:textId="77777777" w:rsidR="0070359F" w:rsidRPr="00D300DD" w:rsidRDefault="0070359F" w:rsidP="006C7A4D">
            <w:pPr>
              <w:numPr>
                <w:ilvl w:val="0"/>
                <w:numId w:val="13"/>
              </w:numPr>
            </w:pPr>
            <w:r w:rsidRPr="00D300DD">
              <w:t>kohusetunne ja korrektsus</w:t>
            </w:r>
          </w:p>
          <w:p w14:paraId="15E5593D" w14:textId="77777777" w:rsidR="0070359F" w:rsidRPr="00D300DD" w:rsidRDefault="0070359F" w:rsidP="006C7A4D">
            <w:pPr>
              <w:numPr>
                <w:ilvl w:val="0"/>
                <w:numId w:val="6"/>
              </w:numPr>
            </w:pPr>
            <w:r w:rsidRPr="00D300DD">
              <w:t>algatusvõime ja loovus</w:t>
            </w:r>
          </w:p>
          <w:p w14:paraId="1A9D3DCC" w14:textId="77777777" w:rsidR="0070359F" w:rsidRPr="00D300DD" w:rsidRDefault="0070359F" w:rsidP="006C7A4D">
            <w:pPr>
              <w:numPr>
                <w:ilvl w:val="0"/>
                <w:numId w:val="6"/>
              </w:numPr>
            </w:pPr>
            <w:r w:rsidRPr="00D300DD">
              <w:t>hea analüüsivõime</w:t>
            </w:r>
          </w:p>
          <w:p w14:paraId="1D587D46" w14:textId="77777777" w:rsidR="0070359F" w:rsidRPr="00D300DD" w:rsidRDefault="0070359F" w:rsidP="006C7A4D">
            <w:pPr>
              <w:numPr>
                <w:ilvl w:val="0"/>
                <w:numId w:val="6"/>
              </w:numPr>
            </w:pPr>
            <w:r w:rsidRPr="00D300DD">
              <w:t>kõrge vastutustunne</w:t>
            </w:r>
          </w:p>
          <w:p w14:paraId="66CAA8D0" w14:textId="77777777" w:rsidR="0070359F" w:rsidRPr="00D300DD" w:rsidRDefault="0070359F" w:rsidP="006C7A4D">
            <w:pPr>
              <w:numPr>
                <w:ilvl w:val="0"/>
                <w:numId w:val="6"/>
              </w:numPr>
            </w:pPr>
            <w:r w:rsidRPr="00D300DD">
              <w:t>hea pingetaluvus</w:t>
            </w:r>
          </w:p>
          <w:p w14:paraId="07BB3139" w14:textId="77777777" w:rsidR="0070359F" w:rsidRDefault="00D300DD" w:rsidP="006C7A4D">
            <w:pPr>
              <w:numPr>
                <w:ilvl w:val="0"/>
                <w:numId w:val="6"/>
              </w:numPr>
            </w:pPr>
            <w:r>
              <w:t>meeskonnatöö valmidus</w:t>
            </w:r>
          </w:p>
          <w:p w14:paraId="335BFC46" w14:textId="77777777" w:rsidR="00D300DD" w:rsidRDefault="00D300DD" w:rsidP="006C7A4D">
            <w:pPr>
              <w:numPr>
                <w:ilvl w:val="0"/>
                <w:numId w:val="6"/>
              </w:numPr>
            </w:pPr>
            <w:r>
              <w:t>hea stressitaluvus</w:t>
            </w:r>
          </w:p>
          <w:p w14:paraId="6AE9D57B" w14:textId="77777777" w:rsidR="00D300DD" w:rsidRPr="00D300DD" w:rsidRDefault="00D300DD" w:rsidP="006C7A4D">
            <w:pPr>
              <w:numPr>
                <w:ilvl w:val="0"/>
                <w:numId w:val="6"/>
              </w:numPr>
            </w:pPr>
            <w:r>
              <w:t>initsiatiivikus, iseseisvus</w:t>
            </w:r>
          </w:p>
        </w:tc>
      </w:tr>
    </w:tbl>
    <w:p w14:paraId="5EF9D188" w14:textId="45508CD0" w:rsidR="001B3FAB" w:rsidRDefault="001B3FAB" w:rsidP="003108F0">
      <w:pPr>
        <w:jc w:val="both"/>
        <w:rPr>
          <w:b/>
          <w:bCs/>
        </w:rPr>
      </w:pPr>
    </w:p>
    <w:p w14:paraId="3E36DB08" w14:textId="77777777" w:rsidR="001B3FAB" w:rsidRDefault="001B3FAB" w:rsidP="003108F0">
      <w:pPr>
        <w:jc w:val="both"/>
        <w:rPr>
          <w:b/>
          <w:bCs/>
        </w:rPr>
      </w:pPr>
    </w:p>
    <w:p w14:paraId="237110C2" w14:textId="5364D986" w:rsidR="003108F0" w:rsidRDefault="003108F0" w:rsidP="003108F0">
      <w:pPr>
        <w:jc w:val="both"/>
        <w:rPr>
          <w:b/>
          <w:bCs/>
        </w:rPr>
      </w:pPr>
      <w:r>
        <w:rPr>
          <w:b/>
          <w:bCs/>
        </w:rPr>
        <w:t xml:space="preserve">Ametijuhend kehtib alates </w:t>
      </w:r>
      <w:r w:rsidR="001D62A4">
        <w:rPr>
          <w:b/>
          <w:bCs/>
        </w:rPr>
        <w:t>2</w:t>
      </w:r>
      <w:r>
        <w:rPr>
          <w:b/>
          <w:bCs/>
        </w:rPr>
        <w:t>1.0</w:t>
      </w:r>
      <w:r w:rsidR="001D62A4">
        <w:rPr>
          <w:b/>
          <w:bCs/>
        </w:rPr>
        <w:t>8</w:t>
      </w:r>
      <w:r>
        <w:rPr>
          <w:b/>
          <w:bCs/>
        </w:rPr>
        <w:t>.202</w:t>
      </w:r>
      <w:r w:rsidR="001D62A4">
        <w:rPr>
          <w:b/>
          <w:bCs/>
        </w:rPr>
        <w:t>4</w:t>
      </w:r>
    </w:p>
    <w:p w14:paraId="5557AE61" w14:textId="62B0F8EB" w:rsidR="000140F0" w:rsidRDefault="000140F0">
      <w:pPr>
        <w:jc w:val="both"/>
        <w:rPr>
          <w:b/>
          <w:bCs/>
        </w:rPr>
      </w:pPr>
    </w:p>
    <w:p w14:paraId="209D4DBA" w14:textId="77777777" w:rsidR="003108F0" w:rsidRPr="00044713" w:rsidRDefault="003108F0">
      <w:pPr>
        <w:jc w:val="both"/>
        <w:rPr>
          <w:b/>
          <w:bCs/>
        </w:rPr>
      </w:pPr>
    </w:p>
    <w:p w14:paraId="1E2B22B4" w14:textId="461BCBC9" w:rsidR="003108F0" w:rsidRPr="00825634" w:rsidRDefault="003108F0" w:rsidP="003108F0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185C9A">
        <w:rPr>
          <w:b/>
          <w:szCs w:val="24"/>
          <w:lang w:val="et-EE"/>
        </w:rPr>
        <w:t>TÖÖANDJA ESINDAJA</w:t>
      </w:r>
      <w:r w:rsidRPr="00825634">
        <w:rPr>
          <w:szCs w:val="24"/>
          <w:lang w:val="et-EE"/>
        </w:rPr>
        <w:t xml:space="preserve"> </w:t>
      </w:r>
      <w:r w:rsidRPr="00825634">
        <w:rPr>
          <w:szCs w:val="24"/>
          <w:lang w:val="et-EE"/>
        </w:rPr>
        <w:tab/>
      </w:r>
      <w:r w:rsidRPr="00825634"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 w:rsidR="001D62A4">
        <w:rPr>
          <w:szCs w:val="24"/>
          <w:lang w:val="et-EE"/>
        </w:rPr>
        <w:t>Margus Noormaa</w:t>
      </w:r>
    </w:p>
    <w:p w14:paraId="77DF0E95" w14:textId="77777777" w:rsidR="003108F0" w:rsidRPr="00825634" w:rsidRDefault="003108F0" w:rsidP="003108F0"/>
    <w:p w14:paraId="433F5700" w14:textId="77777777" w:rsidR="003108F0" w:rsidRPr="00825634" w:rsidRDefault="003108F0" w:rsidP="003108F0">
      <w:r w:rsidRPr="00825634">
        <w:t xml:space="preserve">Kuupäev </w:t>
      </w:r>
      <w:r w:rsidRPr="00825634">
        <w:tab/>
      </w:r>
      <w:r w:rsidRPr="00825634">
        <w:tab/>
      </w:r>
      <w:r w:rsidRPr="00825634">
        <w:tab/>
      </w:r>
      <w:r w:rsidRPr="00825634">
        <w:tab/>
      </w:r>
      <w:r w:rsidRPr="00825634">
        <w:tab/>
        <w:t>All</w:t>
      </w:r>
      <w:smartTag w:uri="urn:schemas-microsoft-com:office:smarttags" w:element="PersonName">
        <w:r w:rsidRPr="00825634">
          <w:t>k</w:t>
        </w:r>
      </w:smartTag>
      <w:r w:rsidRPr="00825634">
        <w:t>iri</w:t>
      </w:r>
      <w:r>
        <w:t xml:space="preserve"> </w:t>
      </w:r>
      <w:r w:rsidRPr="00AC2F08">
        <w:t>(allkirjastatud digitaalselt)</w:t>
      </w:r>
    </w:p>
    <w:p w14:paraId="6FF971FD" w14:textId="77777777" w:rsidR="003108F0" w:rsidRPr="00825634" w:rsidRDefault="003108F0" w:rsidP="003108F0"/>
    <w:p w14:paraId="4F96F2B1" w14:textId="77777777" w:rsidR="003108F0" w:rsidRPr="00825634" w:rsidRDefault="003108F0" w:rsidP="003108F0"/>
    <w:p w14:paraId="6CE94CD6" w14:textId="140C44BE" w:rsidR="003108F0" w:rsidRDefault="003108F0" w:rsidP="003108F0">
      <w:r w:rsidRPr="00185C9A">
        <w:rPr>
          <w:b/>
        </w:rPr>
        <w:t>VAHETU JUHT</w:t>
      </w:r>
      <w:r w:rsidRPr="00825634">
        <w:tab/>
      </w:r>
      <w:r w:rsidRPr="00825634">
        <w:tab/>
      </w:r>
      <w:r w:rsidRPr="00825634">
        <w:tab/>
      </w:r>
      <w:r w:rsidRPr="00825634">
        <w:tab/>
      </w:r>
      <w:r w:rsidR="001D62A4">
        <w:t>Kadri Koel</w:t>
      </w:r>
    </w:p>
    <w:p w14:paraId="4D359418" w14:textId="77777777" w:rsidR="003108F0" w:rsidRPr="00825634" w:rsidRDefault="003108F0" w:rsidP="003108F0"/>
    <w:p w14:paraId="1B7F3B5B" w14:textId="77777777" w:rsidR="003108F0" w:rsidRPr="00825634" w:rsidRDefault="003108F0" w:rsidP="003108F0">
      <w:r w:rsidRPr="00825634">
        <w:t>Kuupäev</w:t>
      </w:r>
      <w:r w:rsidRPr="00825634">
        <w:tab/>
      </w:r>
      <w:r w:rsidRPr="00825634">
        <w:tab/>
      </w:r>
      <w:r w:rsidRPr="00825634">
        <w:tab/>
      </w:r>
      <w:r w:rsidRPr="00825634">
        <w:tab/>
      </w:r>
      <w:r w:rsidRPr="00825634">
        <w:tab/>
        <w:t>All</w:t>
      </w:r>
      <w:smartTag w:uri="urn:schemas-microsoft-com:office:smarttags" w:element="PersonName">
        <w:r w:rsidRPr="00825634">
          <w:t>k</w:t>
        </w:r>
      </w:smartTag>
      <w:r w:rsidRPr="00825634">
        <w:t>iri</w:t>
      </w:r>
      <w:r>
        <w:t xml:space="preserve"> </w:t>
      </w:r>
      <w:r w:rsidRPr="00AC2F08">
        <w:t>(allkirjastatud digitaalselt)</w:t>
      </w:r>
    </w:p>
    <w:p w14:paraId="7B14D557" w14:textId="77777777" w:rsidR="003108F0" w:rsidRPr="00825634" w:rsidRDefault="003108F0" w:rsidP="003108F0"/>
    <w:p w14:paraId="69496F27" w14:textId="77777777" w:rsidR="003108F0" w:rsidRDefault="003108F0" w:rsidP="003108F0"/>
    <w:p w14:paraId="413A1172" w14:textId="77777777" w:rsidR="003108F0" w:rsidRPr="00825634" w:rsidRDefault="003108F0" w:rsidP="003108F0">
      <w:pPr>
        <w:jc w:val="both"/>
      </w:pPr>
      <w:r w:rsidRPr="00825634">
        <w:t>Kinnitan, et olen tutvunud ametijuhendiga ja kohustun järgima sellega ettenähtud tingimusi ja nõudeid.</w:t>
      </w:r>
    </w:p>
    <w:p w14:paraId="6BBC19EE" w14:textId="77777777" w:rsidR="003108F0" w:rsidRPr="00825634" w:rsidRDefault="003108F0" w:rsidP="003108F0"/>
    <w:p w14:paraId="2A3B9F4C" w14:textId="77777777" w:rsidR="003108F0" w:rsidRPr="00825634" w:rsidRDefault="003108F0" w:rsidP="003108F0"/>
    <w:p w14:paraId="4C5AE65F" w14:textId="25D74881" w:rsidR="003108F0" w:rsidRPr="00825634" w:rsidRDefault="003108F0" w:rsidP="003108F0">
      <w:r w:rsidRPr="00185C9A">
        <w:rPr>
          <w:b/>
        </w:rPr>
        <w:t>TEENISTUJA</w:t>
      </w:r>
      <w:r w:rsidRPr="00185C9A">
        <w:rPr>
          <w:b/>
        </w:rPr>
        <w:tab/>
      </w:r>
      <w:r>
        <w:tab/>
      </w:r>
      <w:r>
        <w:tab/>
      </w:r>
      <w:r>
        <w:tab/>
      </w:r>
      <w:r w:rsidR="001D62A4">
        <w:t xml:space="preserve">Andres </w:t>
      </w:r>
      <w:proofErr w:type="spellStart"/>
      <w:r w:rsidR="001D62A4">
        <w:t>Viispert</w:t>
      </w:r>
      <w:proofErr w:type="spellEnd"/>
    </w:p>
    <w:p w14:paraId="5644BA74" w14:textId="77777777" w:rsidR="003108F0" w:rsidRPr="00825634" w:rsidRDefault="003108F0" w:rsidP="003108F0"/>
    <w:p w14:paraId="1FC9A4EB" w14:textId="7B78C1D5" w:rsidR="00A7775A" w:rsidRPr="00DE01A7" w:rsidRDefault="003108F0" w:rsidP="00DE01A7">
      <w:r w:rsidRPr="00825634">
        <w:t xml:space="preserve">Kuupäev </w:t>
      </w:r>
      <w:r w:rsidRPr="00825634">
        <w:tab/>
      </w:r>
      <w:r w:rsidRPr="00825634">
        <w:tab/>
      </w:r>
      <w:r w:rsidRPr="00825634">
        <w:tab/>
      </w:r>
      <w:r w:rsidRPr="00825634">
        <w:tab/>
      </w:r>
      <w:r w:rsidRPr="00825634">
        <w:tab/>
        <w:t>All</w:t>
      </w:r>
      <w:smartTag w:uri="urn:schemas-microsoft-com:office:smarttags" w:element="PersonName">
        <w:r w:rsidRPr="00825634">
          <w:t>k</w:t>
        </w:r>
      </w:smartTag>
      <w:r w:rsidRPr="00825634">
        <w:t>iri</w:t>
      </w:r>
      <w:r>
        <w:t xml:space="preserve"> </w:t>
      </w:r>
      <w:r w:rsidRPr="00AC2F08">
        <w:t>(allkirjastatud digitaalselt)</w:t>
      </w:r>
    </w:p>
    <w:sectPr w:rsidR="00A7775A" w:rsidRPr="00DE01A7">
      <w:footerReference w:type="default" r:id="rId8"/>
      <w:footerReference w:type="first" r:id="rId9"/>
      <w:pgSz w:w="11906" w:h="16838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4BFD1" w14:textId="77777777" w:rsidR="00B93803" w:rsidRDefault="00B93803">
      <w:r>
        <w:separator/>
      </w:r>
    </w:p>
  </w:endnote>
  <w:endnote w:type="continuationSeparator" w:id="0">
    <w:p w14:paraId="53C26362" w14:textId="77777777" w:rsidR="00B93803" w:rsidRDefault="00B9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407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97E30" w14:textId="77777777" w:rsidR="00586EA5" w:rsidRDefault="00586E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A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5AC25F" w14:textId="77777777" w:rsidR="00586EA5" w:rsidRDefault="00586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F861" w14:textId="6DD5E223" w:rsidR="004B19B2" w:rsidRDefault="004B19B2">
    <w:pPr>
      <w:pStyle w:val="Footer"/>
      <w:jc w:val="right"/>
    </w:pPr>
  </w:p>
  <w:p w14:paraId="2AA571A3" w14:textId="77777777" w:rsidR="004B19B2" w:rsidRDefault="004B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637B" w14:textId="77777777" w:rsidR="00B93803" w:rsidRDefault="00B93803">
      <w:r>
        <w:separator/>
      </w:r>
    </w:p>
  </w:footnote>
  <w:footnote w:type="continuationSeparator" w:id="0">
    <w:p w14:paraId="71F4E108" w14:textId="77777777" w:rsidR="00B93803" w:rsidRDefault="00B9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09687EC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05741"/>
    <w:multiLevelType w:val="hybridMultilevel"/>
    <w:tmpl w:val="A35A1C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D04594"/>
    <w:multiLevelType w:val="hybridMultilevel"/>
    <w:tmpl w:val="DA882A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9B35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8D2E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FC61EC"/>
    <w:multiLevelType w:val="hybridMultilevel"/>
    <w:tmpl w:val="EDF098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375EA"/>
    <w:multiLevelType w:val="multilevel"/>
    <w:tmpl w:val="5754B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663143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13C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D126FA9"/>
    <w:multiLevelType w:val="hybridMultilevel"/>
    <w:tmpl w:val="DFBAA73C"/>
    <w:lvl w:ilvl="0" w:tplc="202CB8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6"/>
  </w:num>
  <w:num w:numId="6">
    <w:abstractNumId w:val="12"/>
  </w:num>
  <w:num w:numId="7">
    <w:abstractNumId w:val="7"/>
  </w:num>
  <w:num w:numId="8">
    <w:abstractNumId w:val="8"/>
  </w:num>
  <w:num w:numId="9">
    <w:abstractNumId w:val="11"/>
  </w:num>
  <w:num w:numId="10">
    <w:abstractNumId w:val="16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1"/>
  </w:num>
  <w:num w:numId="15">
    <w:abstractNumId w:val="19"/>
  </w:num>
  <w:num w:numId="16">
    <w:abstractNumId w:val="10"/>
  </w:num>
  <w:num w:numId="17">
    <w:abstractNumId w:val="9"/>
  </w:num>
  <w:num w:numId="18">
    <w:abstractNumId w:val="18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A5"/>
    <w:rsid w:val="00003E04"/>
    <w:rsid w:val="00006D16"/>
    <w:rsid w:val="000140F0"/>
    <w:rsid w:val="0002492A"/>
    <w:rsid w:val="00030F90"/>
    <w:rsid w:val="00044713"/>
    <w:rsid w:val="00057C9B"/>
    <w:rsid w:val="00057F96"/>
    <w:rsid w:val="00064B0E"/>
    <w:rsid w:val="00073713"/>
    <w:rsid w:val="00087BC3"/>
    <w:rsid w:val="000928D5"/>
    <w:rsid w:val="000A357A"/>
    <w:rsid w:val="000A6836"/>
    <w:rsid w:val="000D299A"/>
    <w:rsid w:val="000D4BEA"/>
    <w:rsid w:val="000D5473"/>
    <w:rsid w:val="000E277E"/>
    <w:rsid w:val="000E3FFA"/>
    <w:rsid w:val="000F008B"/>
    <w:rsid w:val="00100D7D"/>
    <w:rsid w:val="001052C2"/>
    <w:rsid w:val="00124325"/>
    <w:rsid w:val="0012538A"/>
    <w:rsid w:val="001260EF"/>
    <w:rsid w:val="00126316"/>
    <w:rsid w:val="00133223"/>
    <w:rsid w:val="0016033A"/>
    <w:rsid w:val="00164E39"/>
    <w:rsid w:val="00182963"/>
    <w:rsid w:val="0019343E"/>
    <w:rsid w:val="001A0BA0"/>
    <w:rsid w:val="001A7E45"/>
    <w:rsid w:val="001B3FAB"/>
    <w:rsid w:val="001D509F"/>
    <w:rsid w:val="001D62A4"/>
    <w:rsid w:val="001D6795"/>
    <w:rsid w:val="001D6AFA"/>
    <w:rsid w:val="001E06D2"/>
    <w:rsid w:val="002159CE"/>
    <w:rsid w:val="00216BC9"/>
    <w:rsid w:val="002203A4"/>
    <w:rsid w:val="00224C59"/>
    <w:rsid w:val="00232537"/>
    <w:rsid w:val="0023397F"/>
    <w:rsid w:val="0024283B"/>
    <w:rsid w:val="0026388A"/>
    <w:rsid w:val="002655A6"/>
    <w:rsid w:val="00265757"/>
    <w:rsid w:val="00291739"/>
    <w:rsid w:val="002B3FCB"/>
    <w:rsid w:val="002C2104"/>
    <w:rsid w:val="002D6301"/>
    <w:rsid w:val="002D70F4"/>
    <w:rsid w:val="002E12E3"/>
    <w:rsid w:val="002F4442"/>
    <w:rsid w:val="003108F0"/>
    <w:rsid w:val="00311BA0"/>
    <w:rsid w:val="00315420"/>
    <w:rsid w:val="00324BBF"/>
    <w:rsid w:val="00333B52"/>
    <w:rsid w:val="0035371A"/>
    <w:rsid w:val="00357148"/>
    <w:rsid w:val="00384DBE"/>
    <w:rsid w:val="003853E8"/>
    <w:rsid w:val="003A4837"/>
    <w:rsid w:val="003B03F8"/>
    <w:rsid w:val="003B7C25"/>
    <w:rsid w:val="003C38FE"/>
    <w:rsid w:val="003E4A9A"/>
    <w:rsid w:val="0042523F"/>
    <w:rsid w:val="0043241B"/>
    <w:rsid w:val="00433268"/>
    <w:rsid w:val="0045146E"/>
    <w:rsid w:val="004625C2"/>
    <w:rsid w:val="00467773"/>
    <w:rsid w:val="00471B63"/>
    <w:rsid w:val="00484DA8"/>
    <w:rsid w:val="00487AD3"/>
    <w:rsid w:val="00497200"/>
    <w:rsid w:val="004A2C59"/>
    <w:rsid w:val="004B19B2"/>
    <w:rsid w:val="004B5E27"/>
    <w:rsid w:val="004D639C"/>
    <w:rsid w:val="004D751F"/>
    <w:rsid w:val="00501D06"/>
    <w:rsid w:val="0050204F"/>
    <w:rsid w:val="00524D58"/>
    <w:rsid w:val="00535B91"/>
    <w:rsid w:val="00542984"/>
    <w:rsid w:val="0054755B"/>
    <w:rsid w:val="00555092"/>
    <w:rsid w:val="00556AF0"/>
    <w:rsid w:val="00571536"/>
    <w:rsid w:val="005739D1"/>
    <w:rsid w:val="00584BB9"/>
    <w:rsid w:val="005860FF"/>
    <w:rsid w:val="00586EA5"/>
    <w:rsid w:val="00595710"/>
    <w:rsid w:val="005A6515"/>
    <w:rsid w:val="005D0BCC"/>
    <w:rsid w:val="005D18E3"/>
    <w:rsid w:val="005D58C1"/>
    <w:rsid w:val="005D7631"/>
    <w:rsid w:val="005E6F56"/>
    <w:rsid w:val="005F6F20"/>
    <w:rsid w:val="00606538"/>
    <w:rsid w:val="006140DD"/>
    <w:rsid w:val="00646C70"/>
    <w:rsid w:val="0065786E"/>
    <w:rsid w:val="00670D4D"/>
    <w:rsid w:val="0067539C"/>
    <w:rsid w:val="006763B2"/>
    <w:rsid w:val="0068256A"/>
    <w:rsid w:val="006967B3"/>
    <w:rsid w:val="0069721F"/>
    <w:rsid w:val="006A241F"/>
    <w:rsid w:val="006C1A63"/>
    <w:rsid w:val="006C2656"/>
    <w:rsid w:val="006C5515"/>
    <w:rsid w:val="006D3F2E"/>
    <w:rsid w:val="006D4B54"/>
    <w:rsid w:val="006D4FB5"/>
    <w:rsid w:val="006D6737"/>
    <w:rsid w:val="006E5C8E"/>
    <w:rsid w:val="0070359F"/>
    <w:rsid w:val="007069C1"/>
    <w:rsid w:val="00717DE2"/>
    <w:rsid w:val="0072220E"/>
    <w:rsid w:val="00722D4F"/>
    <w:rsid w:val="007235D6"/>
    <w:rsid w:val="0073040A"/>
    <w:rsid w:val="007363B2"/>
    <w:rsid w:val="0074466C"/>
    <w:rsid w:val="007509DA"/>
    <w:rsid w:val="00752EE8"/>
    <w:rsid w:val="00754406"/>
    <w:rsid w:val="00770DA6"/>
    <w:rsid w:val="00771230"/>
    <w:rsid w:val="007715EF"/>
    <w:rsid w:val="00772CE0"/>
    <w:rsid w:val="007805DF"/>
    <w:rsid w:val="007836A7"/>
    <w:rsid w:val="007907EB"/>
    <w:rsid w:val="00796934"/>
    <w:rsid w:val="007D2C9A"/>
    <w:rsid w:val="007D6FD4"/>
    <w:rsid w:val="007D790C"/>
    <w:rsid w:val="007E0183"/>
    <w:rsid w:val="007E5C22"/>
    <w:rsid w:val="007F422A"/>
    <w:rsid w:val="00820359"/>
    <w:rsid w:val="00825634"/>
    <w:rsid w:val="008317D9"/>
    <w:rsid w:val="00835007"/>
    <w:rsid w:val="008362AA"/>
    <w:rsid w:val="00842CFC"/>
    <w:rsid w:val="00843234"/>
    <w:rsid w:val="00844FCF"/>
    <w:rsid w:val="008530A5"/>
    <w:rsid w:val="00883708"/>
    <w:rsid w:val="0089428F"/>
    <w:rsid w:val="008D0A93"/>
    <w:rsid w:val="009104B7"/>
    <w:rsid w:val="00946222"/>
    <w:rsid w:val="00953900"/>
    <w:rsid w:val="009568B0"/>
    <w:rsid w:val="00962637"/>
    <w:rsid w:val="00980A0D"/>
    <w:rsid w:val="009A2ADE"/>
    <w:rsid w:val="009A6479"/>
    <w:rsid w:val="009C7ABA"/>
    <w:rsid w:val="009D1996"/>
    <w:rsid w:val="009F178A"/>
    <w:rsid w:val="009F41AF"/>
    <w:rsid w:val="00A04541"/>
    <w:rsid w:val="00A1366B"/>
    <w:rsid w:val="00A15701"/>
    <w:rsid w:val="00A25FC1"/>
    <w:rsid w:val="00A33152"/>
    <w:rsid w:val="00A333A0"/>
    <w:rsid w:val="00A374A4"/>
    <w:rsid w:val="00A456FF"/>
    <w:rsid w:val="00A46F66"/>
    <w:rsid w:val="00A6699C"/>
    <w:rsid w:val="00A7446F"/>
    <w:rsid w:val="00A7775A"/>
    <w:rsid w:val="00A83DC4"/>
    <w:rsid w:val="00A845A4"/>
    <w:rsid w:val="00AA2F0E"/>
    <w:rsid w:val="00AB3B9F"/>
    <w:rsid w:val="00AB50F4"/>
    <w:rsid w:val="00AE7BD9"/>
    <w:rsid w:val="00AF1D3C"/>
    <w:rsid w:val="00AF2271"/>
    <w:rsid w:val="00B05D9F"/>
    <w:rsid w:val="00B10617"/>
    <w:rsid w:val="00B1615B"/>
    <w:rsid w:val="00B26349"/>
    <w:rsid w:val="00B31E59"/>
    <w:rsid w:val="00B32521"/>
    <w:rsid w:val="00B50785"/>
    <w:rsid w:val="00B57806"/>
    <w:rsid w:val="00B610CB"/>
    <w:rsid w:val="00B61DDF"/>
    <w:rsid w:val="00B6463B"/>
    <w:rsid w:val="00B75C9B"/>
    <w:rsid w:val="00B8290F"/>
    <w:rsid w:val="00B86F46"/>
    <w:rsid w:val="00B93803"/>
    <w:rsid w:val="00BA62F0"/>
    <w:rsid w:val="00BA7CF5"/>
    <w:rsid w:val="00BE7066"/>
    <w:rsid w:val="00BE70D7"/>
    <w:rsid w:val="00C226C0"/>
    <w:rsid w:val="00C26AAC"/>
    <w:rsid w:val="00C36ABF"/>
    <w:rsid w:val="00C36B7C"/>
    <w:rsid w:val="00C42B10"/>
    <w:rsid w:val="00C43ADF"/>
    <w:rsid w:val="00C44521"/>
    <w:rsid w:val="00C51503"/>
    <w:rsid w:val="00C63DA3"/>
    <w:rsid w:val="00C70327"/>
    <w:rsid w:val="00C93159"/>
    <w:rsid w:val="00C94DED"/>
    <w:rsid w:val="00C974D6"/>
    <w:rsid w:val="00CA2603"/>
    <w:rsid w:val="00CB06F0"/>
    <w:rsid w:val="00CB0802"/>
    <w:rsid w:val="00CB5679"/>
    <w:rsid w:val="00CD6961"/>
    <w:rsid w:val="00CE09F5"/>
    <w:rsid w:val="00CE1795"/>
    <w:rsid w:val="00CE20DF"/>
    <w:rsid w:val="00CE249E"/>
    <w:rsid w:val="00CE2B69"/>
    <w:rsid w:val="00CF6265"/>
    <w:rsid w:val="00CF759E"/>
    <w:rsid w:val="00D04AB4"/>
    <w:rsid w:val="00D06D09"/>
    <w:rsid w:val="00D112E7"/>
    <w:rsid w:val="00D151B6"/>
    <w:rsid w:val="00D2446C"/>
    <w:rsid w:val="00D26D8A"/>
    <w:rsid w:val="00D300DD"/>
    <w:rsid w:val="00D61085"/>
    <w:rsid w:val="00D64572"/>
    <w:rsid w:val="00D66986"/>
    <w:rsid w:val="00D87B99"/>
    <w:rsid w:val="00D97A56"/>
    <w:rsid w:val="00DB5B07"/>
    <w:rsid w:val="00DB6CB3"/>
    <w:rsid w:val="00DC7233"/>
    <w:rsid w:val="00DD020D"/>
    <w:rsid w:val="00DE01A7"/>
    <w:rsid w:val="00DE0E20"/>
    <w:rsid w:val="00DE2737"/>
    <w:rsid w:val="00E20D23"/>
    <w:rsid w:val="00E211FE"/>
    <w:rsid w:val="00E2538E"/>
    <w:rsid w:val="00E2617A"/>
    <w:rsid w:val="00E47C6F"/>
    <w:rsid w:val="00E512A5"/>
    <w:rsid w:val="00E61A29"/>
    <w:rsid w:val="00E678E1"/>
    <w:rsid w:val="00E7770B"/>
    <w:rsid w:val="00E8013B"/>
    <w:rsid w:val="00E80287"/>
    <w:rsid w:val="00E8470F"/>
    <w:rsid w:val="00E95C55"/>
    <w:rsid w:val="00EB2BB2"/>
    <w:rsid w:val="00EC1191"/>
    <w:rsid w:val="00EC15ED"/>
    <w:rsid w:val="00EE326A"/>
    <w:rsid w:val="00EF1C44"/>
    <w:rsid w:val="00EF4D7E"/>
    <w:rsid w:val="00F01E43"/>
    <w:rsid w:val="00F030C4"/>
    <w:rsid w:val="00F04D03"/>
    <w:rsid w:val="00F0592A"/>
    <w:rsid w:val="00F12CF6"/>
    <w:rsid w:val="00F356B7"/>
    <w:rsid w:val="00F3616C"/>
    <w:rsid w:val="00F44A63"/>
    <w:rsid w:val="00F44F6A"/>
    <w:rsid w:val="00F60A5A"/>
    <w:rsid w:val="00F633B1"/>
    <w:rsid w:val="00F6571C"/>
    <w:rsid w:val="00F74284"/>
    <w:rsid w:val="00F83618"/>
    <w:rsid w:val="00F85189"/>
    <w:rsid w:val="00F9638A"/>
    <w:rsid w:val="00FA325E"/>
    <w:rsid w:val="00FA379D"/>
    <w:rsid w:val="00FB337F"/>
    <w:rsid w:val="00FB4B25"/>
    <w:rsid w:val="00FB5815"/>
    <w:rsid w:val="00FD52AC"/>
    <w:rsid w:val="00FE20D8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48D5B0"/>
  <w15:chartTrackingRefBased/>
  <w15:docId w15:val="{BEC7927B-FCE9-4F3E-AAA6-B45FDB10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E80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1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8013B"/>
    <w:rPr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1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013B"/>
    <w:rPr>
      <w:b/>
      <w:bCs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013B"/>
    <w:rPr>
      <w:rFonts w:ascii="Tahoma" w:hAnsi="Tahoma" w:cs="Tahoma"/>
      <w:sz w:val="16"/>
      <w:szCs w:val="16"/>
      <w:lang w:val="et-EE"/>
    </w:rPr>
  </w:style>
  <w:style w:type="paragraph" w:styleId="ListParagraph">
    <w:name w:val="List Paragraph"/>
    <w:basedOn w:val="Normal"/>
    <w:uiPriority w:val="34"/>
    <w:qFormat/>
    <w:rsid w:val="004A2C5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B19B2"/>
    <w:rPr>
      <w:sz w:val="24"/>
      <w:szCs w:val="24"/>
      <w:lang w:eastAsia="en-US"/>
    </w:rPr>
  </w:style>
  <w:style w:type="character" w:customStyle="1" w:styleId="BodyTextChar">
    <w:name w:val="Body Text Char"/>
    <w:link w:val="BodyText"/>
    <w:semiHidden/>
    <w:rsid w:val="00006D1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62A4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28C5E-DB75-440B-810D-EA06F18C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Dmitri Rikkinen</vt:lpstr>
    </vt:vector>
  </TitlesOfParts>
  <Company>PRIA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Andres Viispert</dc:title>
  <dc:subject/>
  <dc:creator>kadip</dc:creator>
  <cp:lastModifiedBy>Tiiu Klement</cp:lastModifiedBy>
  <cp:revision>2</cp:revision>
  <cp:lastPrinted>2009-12-14T07:26:00Z</cp:lastPrinted>
  <dcterms:created xsi:type="dcterms:W3CDTF">2024-08-30T11:49:00Z</dcterms:created>
  <dcterms:modified xsi:type="dcterms:W3CDTF">2024-08-30T11:49:00Z</dcterms:modified>
</cp:coreProperties>
</file>