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02BD7" w14:textId="77777777" w:rsidR="00D64152" w:rsidRPr="00BC5123" w:rsidRDefault="00D64152" w:rsidP="00D64152">
      <w:pPr>
        <w:pStyle w:val="Heading1"/>
        <w:jc w:val="center"/>
        <w:rPr>
          <w:lang w:val="et-EE"/>
        </w:rPr>
      </w:pPr>
      <w:r w:rsidRPr="00BC5123">
        <w:rPr>
          <w:lang w:val="et-EE"/>
        </w:rPr>
        <w:t>Põllumajanduse Registrite ja Informatsiooni Amet</w:t>
      </w:r>
    </w:p>
    <w:p w14:paraId="696EB1B1" w14:textId="77777777" w:rsidR="00D64152" w:rsidRPr="00BC5123" w:rsidRDefault="00D64152" w:rsidP="00D64152">
      <w:pPr>
        <w:pStyle w:val="Heading1"/>
        <w:jc w:val="center"/>
        <w:rPr>
          <w:sz w:val="32"/>
          <w:lang w:val="et-EE"/>
        </w:rPr>
      </w:pPr>
      <w:r w:rsidRPr="00BC5123">
        <w:rPr>
          <w:sz w:val="32"/>
          <w:lang w:val="et-EE"/>
        </w:rPr>
        <w:t>AMETIJUHEND</w:t>
      </w:r>
    </w:p>
    <w:p w14:paraId="56A3C44B" w14:textId="77777777" w:rsidR="00D64152" w:rsidRDefault="00D64152" w:rsidP="00D64152">
      <w:pPr>
        <w:rPr>
          <w:lang w:val="et-EE"/>
        </w:rPr>
      </w:pPr>
    </w:p>
    <w:p w14:paraId="63AE47C9" w14:textId="77777777" w:rsidR="002500B3" w:rsidRPr="00BC5123" w:rsidRDefault="002500B3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4628"/>
      </w:tblGrid>
      <w:tr w:rsidR="00D64152" w:rsidRPr="00BC5123" w14:paraId="4D421A1C" w14:textId="77777777" w:rsidTr="0085237E">
        <w:trPr>
          <w:trHeight w:val="325"/>
        </w:trPr>
        <w:tc>
          <w:tcPr>
            <w:tcW w:w="4628" w:type="dxa"/>
          </w:tcPr>
          <w:p w14:paraId="3004E25B" w14:textId="77777777" w:rsidR="00D64152" w:rsidRPr="00BC5123" w:rsidRDefault="00C22030" w:rsidP="00D6110D">
            <w:pPr>
              <w:pStyle w:val="Heading2"/>
              <w:rPr>
                <w:sz w:val="28"/>
                <w:lang w:val="et-EE" w:eastAsia="en-US"/>
              </w:rPr>
            </w:pPr>
            <w:r w:rsidRPr="00BC5123">
              <w:rPr>
                <w:sz w:val="28"/>
                <w:lang w:val="et-EE" w:eastAsia="en-US"/>
              </w:rPr>
              <w:t>Teenistuskoha nimetus</w:t>
            </w:r>
          </w:p>
        </w:tc>
        <w:tc>
          <w:tcPr>
            <w:tcW w:w="4628" w:type="dxa"/>
          </w:tcPr>
          <w:p w14:paraId="466C8BF5" w14:textId="77777777" w:rsidR="00D64152" w:rsidRPr="00BC5123" w:rsidRDefault="005D3B13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Nõunik</w:t>
            </w:r>
          </w:p>
        </w:tc>
      </w:tr>
      <w:tr w:rsidR="00D64152" w:rsidRPr="00BC5123" w14:paraId="67B736BF" w14:textId="77777777" w:rsidTr="0085237E">
        <w:trPr>
          <w:trHeight w:val="325"/>
        </w:trPr>
        <w:tc>
          <w:tcPr>
            <w:tcW w:w="4628" w:type="dxa"/>
          </w:tcPr>
          <w:p w14:paraId="7BF0716B" w14:textId="77777777" w:rsidR="00D64152" w:rsidRPr="00BC5123" w:rsidRDefault="00D64152" w:rsidP="00D6110D">
            <w:pPr>
              <w:pStyle w:val="Heading2"/>
              <w:rPr>
                <w:sz w:val="28"/>
                <w:lang w:val="et-EE" w:eastAsia="en-US"/>
              </w:rPr>
            </w:pPr>
            <w:r w:rsidRPr="00BC5123">
              <w:rPr>
                <w:sz w:val="28"/>
                <w:lang w:val="et-EE" w:eastAsia="en-US"/>
              </w:rPr>
              <w:t>Teenistuja</w:t>
            </w:r>
          </w:p>
        </w:tc>
        <w:tc>
          <w:tcPr>
            <w:tcW w:w="4628" w:type="dxa"/>
          </w:tcPr>
          <w:p w14:paraId="523C207D" w14:textId="77777777" w:rsidR="00D64152" w:rsidRPr="00BC5123" w:rsidRDefault="00016D9C" w:rsidP="00D6110D">
            <w:pPr>
              <w:rPr>
                <w:b/>
                <w:lang w:val="et-EE"/>
              </w:rPr>
            </w:pPr>
            <w:r w:rsidRPr="00BC5123">
              <w:rPr>
                <w:b/>
                <w:lang w:val="et-EE"/>
              </w:rPr>
              <w:t>Rando Undrus</w:t>
            </w:r>
          </w:p>
        </w:tc>
      </w:tr>
      <w:tr w:rsidR="00D64152" w:rsidRPr="00BC5123" w14:paraId="241189FC" w14:textId="77777777" w:rsidTr="0085237E">
        <w:trPr>
          <w:trHeight w:val="341"/>
        </w:trPr>
        <w:tc>
          <w:tcPr>
            <w:tcW w:w="4628" w:type="dxa"/>
          </w:tcPr>
          <w:p w14:paraId="7ABC2755" w14:textId="77777777" w:rsidR="00D64152" w:rsidRPr="00BC5123" w:rsidRDefault="00D64152" w:rsidP="00D6110D">
            <w:pPr>
              <w:rPr>
                <w:b/>
                <w:sz w:val="28"/>
                <w:lang w:val="et-EE"/>
              </w:rPr>
            </w:pPr>
            <w:r w:rsidRPr="00BC5123">
              <w:rPr>
                <w:b/>
                <w:sz w:val="28"/>
                <w:lang w:val="et-EE"/>
              </w:rPr>
              <w:t>Koht asutuse struktuuris</w:t>
            </w:r>
          </w:p>
        </w:tc>
        <w:tc>
          <w:tcPr>
            <w:tcW w:w="4628" w:type="dxa"/>
          </w:tcPr>
          <w:p w14:paraId="1F3DE1F0" w14:textId="77777777" w:rsidR="00D64152" w:rsidRPr="00BC5123" w:rsidRDefault="00016D9C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Juhtkond</w:t>
            </w:r>
          </w:p>
        </w:tc>
      </w:tr>
      <w:tr w:rsidR="00D64152" w:rsidRPr="00BC5123" w14:paraId="73268EC9" w14:textId="77777777" w:rsidTr="0085237E">
        <w:trPr>
          <w:trHeight w:val="325"/>
        </w:trPr>
        <w:tc>
          <w:tcPr>
            <w:tcW w:w="4628" w:type="dxa"/>
          </w:tcPr>
          <w:p w14:paraId="4FE73B33" w14:textId="77777777" w:rsidR="00D64152" w:rsidRPr="00BC5123" w:rsidRDefault="00D64152" w:rsidP="00D6110D">
            <w:pPr>
              <w:rPr>
                <w:b/>
                <w:sz w:val="28"/>
                <w:lang w:val="et-EE"/>
              </w:rPr>
            </w:pPr>
            <w:r w:rsidRPr="00BC5123">
              <w:rPr>
                <w:b/>
                <w:sz w:val="28"/>
                <w:lang w:val="et-EE"/>
              </w:rPr>
              <w:t>Vahetu juht</w:t>
            </w:r>
          </w:p>
        </w:tc>
        <w:tc>
          <w:tcPr>
            <w:tcW w:w="4628" w:type="dxa"/>
          </w:tcPr>
          <w:p w14:paraId="74D6E545" w14:textId="77777777" w:rsidR="00D64152" w:rsidRPr="00BC5123" w:rsidRDefault="00016D9C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Peadirektor</w:t>
            </w:r>
          </w:p>
        </w:tc>
      </w:tr>
      <w:tr w:rsidR="00D64152" w:rsidRPr="00BC5123" w14:paraId="38C1C23E" w14:textId="77777777" w:rsidTr="0085237E">
        <w:trPr>
          <w:trHeight w:val="325"/>
        </w:trPr>
        <w:tc>
          <w:tcPr>
            <w:tcW w:w="4628" w:type="dxa"/>
          </w:tcPr>
          <w:p w14:paraId="2940A5A3" w14:textId="77777777" w:rsidR="00D64152" w:rsidRPr="00BC5123" w:rsidRDefault="00D64152" w:rsidP="00D6110D">
            <w:pPr>
              <w:rPr>
                <w:b/>
                <w:sz w:val="28"/>
                <w:lang w:val="et-EE"/>
              </w:rPr>
            </w:pPr>
            <w:r w:rsidRPr="00BC5123">
              <w:rPr>
                <w:b/>
                <w:sz w:val="28"/>
                <w:lang w:val="et-EE"/>
              </w:rPr>
              <w:t>Alluvad</w:t>
            </w:r>
          </w:p>
        </w:tc>
        <w:tc>
          <w:tcPr>
            <w:tcW w:w="4628" w:type="dxa"/>
          </w:tcPr>
          <w:p w14:paraId="301F385B" w14:textId="77777777" w:rsidR="00D64152" w:rsidRPr="00BC5123" w:rsidRDefault="00CA0827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Ei ole</w:t>
            </w:r>
          </w:p>
        </w:tc>
      </w:tr>
      <w:tr w:rsidR="00D64152" w:rsidRPr="00BC5123" w14:paraId="6CA2119A" w14:textId="77777777" w:rsidTr="0085237E">
        <w:trPr>
          <w:trHeight w:val="325"/>
        </w:trPr>
        <w:tc>
          <w:tcPr>
            <w:tcW w:w="4628" w:type="dxa"/>
          </w:tcPr>
          <w:p w14:paraId="7C458D6D" w14:textId="77777777" w:rsidR="00D64152" w:rsidRPr="00BC5123" w:rsidRDefault="00D64152" w:rsidP="00D6110D">
            <w:pPr>
              <w:rPr>
                <w:b/>
                <w:sz w:val="28"/>
                <w:lang w:val="et-EE"/>
              </w:rPr>
            </w:pPr>
            <w:r w:rsidRPr="00BC5123">
              <w:rPr>
                <w:b/>
                <w:sz w:val="28"/>
                <w:lang w:val="et-EE"/>
              </w:rPr>
              <w:t>Esimene asendaja</w:t>
            </w:r>
          </w:p>
        </w:tc>
        <w:tc>
          <w:tcPr>
            <w:tcW w:w="4628" w:type="dxa"/>
          </w:tcPr>
          <w:p w14:paraId="134F84B0" w14:textId="77777777" w:rsidR="00D64152" w:rsidRPr="00BC5123" w:rsidRDefault="005C3BA3" w:rsidP="005C3BA3">
            <w:pPr>
              <w:rPr>
                <w:lang w:val="et-EE"/>
              </w:rPr>
            </w:pPr>
            <w:r w:rsidRPr="00BC5123">
              <w:rPr>
                <w:lang w:val="et-EE"/>
              </w:rPr>
              <w:t>K</w:t>
            </w:r>
            <w:r w:rsidR="0085428B" w:rsidRPr="00BC5123">
              <w:rPr>
                <w:lang w:val="et-EE"/>
              </w:rPr>
              <w:t>ontrolliosakonna juhataja</w:t>
            </w:r>
          </w:p>
        </w:tc>
      </w:tr>
      <w:tr w:rsidR="00D64152" w:rsidRPr="00BC5123" w14:paraId="60108BFD" w14:textId="77777777" w:rsidTr="0085237E">
        <w:trPr>
          <w:trHeight w:val="325"/>
        </w:trPr>
        <w:tc>
          <w:tcPr>
            <w:tcW w:w="4628" w:type="dxa"/>
          </w:tcPr>
          <w:p w14:paraId="208A2D98" w14:textId="77777777" w:rsidR="00D64152" w:rsidRPr="00BC5123" w:rsidRDefault="00D64152" w:rsidP="00D6110D">
            <w:pPr>
              <w:rPr>
                <w:b/>
                <w:sz w:val="28"/>
                <w:lang w:val="et-EE"/>
              </w:rPr>
            </w:pPr>
            <w:r w:rsidRPr="00BC5123">
              <w:rPr>
                <w:b/>
                <w:sz w:val="28"/>
                <w:lang w:val="et-EE"/>
              </w:rPr>
              <w:t>Teine asendaja</w:t>
            </w:r>
          </w:p>
        </w:tc>
        <w:tc>
          <w:tcPr>
            <w:tcW w:w="4628" w:type="dxa"/>
          </w:tcPr>
          <w:p w14:paraId="7003E261" w14:textId="77777777" w:rsidR="00D64152" w:rsidRPr="00BC5123" w:rsidRDefault="0085428B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Peadirektori asetäitja</w:t>
            </w:r>
          </w:p>
        </w:tc>
      </w:tr>
      <w:tr w:rsidR="00D64152" w:rsidRPr="00BC5123" w14:paraId="0C927947" w14:textId="77777777" w:rsidTr="0085237E">
        <w:trPr>
          <w:trHeight w:val="341"/>
        </w:trPr>
        <w:tc>
          <w:tcPr>
            <w:tcW w:w="4628" w:type="dxa"/>
          </w:tcPr>
          <w:p w14:paraId="75D74059" w14:textId="77777777" w:rsidR="00D64152" w:rsidRPr="00BC5123" w:rsidRDefault="00D64152" w:rsidP="00D6110D">
            <w:pPr>
              <w:rPr>
                <w:b/>
                <w:sz w:val="28"/>
                <w:lang w:val="et-EE"/>
              </w:rPr>
            </w:pPr>
            <w:r w:rsidRPr="00BC5123">
              <w:rPr>
                <w:b/>
                <w:sz w:val="28"/>
                <w:lang w:val="et-EE"/>
              </w:rPr>
              <w:t>Keda asendab</w:t>
            </w:r>
          </w:p>
        </w:tc>
        <w:tc>
          <w:tcPr>
            <w:tcW w:w="4628" w:type="dxa"/>
          </w:tcPr>
          <w:p w14:paraId="5DCC958F" w14:textId="77777777" w:rsidR="00D64152" w:rsidRPr="00BC5123" w:rsidRDefault="00850893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Kontrolliosakonna peaspetsialist</w:t>
            </w:r>
            <w:r w:rsidR="00880D1D" w:rsidRPr="00BC5123">
              <w:rPr>
                <w:lang w:val="et-EE"/>
              </w:rPr>
              <w:t>i</w:t>
            </w:r>
          </w:p>
        </w:tc>
      </w:tr>
      <w:tr w:rsidR="00D64152" w:rsidRPr="00BC5123" w14:paraId="22FA0428" w14:textId="77777777" w:rsidTr="0085237E">
        <w:trPr>
          <w:trHeight w:val="552"/>
        </w:trPr>
        <w:tc>
          <w:tcPr>
            <w:tcW w:w="4628" w:type="dxa"/>
          </w:tcPr>
          <w:p w14:paraId="6A43429A" w14:textId="77777777" w:rsidR="00D64152" w:rsidRPr="00BC5123" w:rsidRDefault="00D64152" w:rsidP="00D6110D">
            <w:pPr>
              <w:pStyle w:val="Heading4"/>
              <w:jc w:val="left"/>
              <w:rPr>
                <w:rFonts w:ascii="Times New Roman" w:hAnsi="Times New Roman"/>
                <w:color w:val="auto"/>
                <w:sz w:val="28"/>
                <w:lang w:val="et-EE" w:eastAsia="en-US"/>
              </w:rPr>
            </w:pPr>
            <w:r w:rsidRPr="00BC5123">
              <w:rPr>
                <w:rFonts w:ascii="Times New Roman" w:hAnsi="Times New Roman"/>
                <w:color w:val="auto"/>
                <w:sz w:val="28"/>
                <w:lang w:val="et-EE" w:eastAsia="en-US"/>
              </w:rPr>
              <w:t>Hindamine</w:t>
            </w:r>
          </w:p>
        </w:tc>
        <w:tc>
          <w:tcPr>
            <w:tcW w:w="4628" w:type="dxa"/>
          </w:tcPr>
          <w:p w14:paraId="315EF56C" w14:textId="77777777" w:rsidR="00D64152" w:rsidRPr="00BC5123" w:rsidRDefault="00CA0827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Kohustuslik arengu- ja hindamisvestlus vahetu juhiga vähemalt 1 kord aastas</w:t>
            </w:r>
          </w:p>
        </w:tc>
      </w:tr>
    </w:tbl>
    <w:p w14:paraId="6C7E36CA" w14:textId="77777777" w:rsidR="005E0A34" w:rsidRDefault="005E0A34" w:rsidP="00D64152">
      <w:pPr>
        <w:rPr>
          <w:lang w:val="et-EE"/>
        </w:rPr>
      </w:pPr>
    </w:p>
    <w:p w14:paraId="4108CF6E" w14:textId="77777777" w:rsidR="002500B3" w:rsidRPr="00BC5123" w:rsidRDefault="002500B3" w:rsidP="00D64152">
      <w:pPr>
        <w:rPr>
          <w:lang w:val="et-EE"/>
        </w:rPr>
      </w:pPr>
    </w:p>
    <w:p w14:paraId="0A0A861B" w14:textId="77777777" w:rsidR="00D64152" w:rsidRPr="00BC5123" w:rsidRDefault="00D64152" w:rsidP="00D64152">
      <w:pPr>
        <w:pStyle w:val="Heading3"/>
        <w:rPr>
          <w:lang w:val="et-EE"/>
        </w:rPr>
      </w:pPr>
      <w:r w:rsidRPr="00BC5123">
        <w:rPr>
          <w:lang w:val="et-EE"/>
        </w:rPr>
        <w:t>TÖÖ LÜHIKIRJELDUS</w:t>
      </w:r>
    </w:p>
    <w:p w14:paraId="50C776CD" w14:textId="77777777" w:rsidR="00D64152" w:rsidRPr="00BC5123" w:rsidRDefault="00D64152" w:rsidP="00D64152">
      <w:pPr>
        <w:rPr>
          <w:lang w:val="et-EE"/>
        </w:rPr>
      </w:pPr>
    </w:p>
    <w:p w14:paraId="0F256AC5" w14:textId="77777777" w:rsidR="00016D9C" w:rsidRPr="0000099B" w:rsidRDefault="005D3B13" w:rsidP="008F03E2">
      <w:pPr>
        <w:ind w:left="-142"/>
        <w:jc w:val="both"/>
        <w:rPr>
          <w:lang w:val="et-EE"/>
        </w:rPr>
      </w:pPr>
      <w:r w:rsidRPr="00BC5123">
        <w:rPr>
          <w:lang w:val="et-EE"/>
        </w:rPr>
        <w:t>N</w:t>
      </w:r>
      <w:r w:rsidR="00016D9C" w:rsidRPr="00BC5123">
        <w:rPr>
          <w:lang w:val="et-EE"/>
        </w:rPr>
        <w:t>õuniku töö eesmärgiks on</w:t>
      </w:r>
      <w:r w:rsidR="006D6049" w:rsidRPr="00BC5123">
        <w:rPr>
          <w:lang w:val="et-EE"/>
        </w:rPr>
        <w:t xml:space="preserve"> </w:t>
      </w:r>
      <w:r w:rsidR="00520B56" w:rsidRPr="0000099B">
        <w:rPr>
          <w:lang w:val="et-EE"/>
        </w:rPr>
        <w:t xml:space="preserve">EMKF, MAK, riiklike toetuste </w:t>
      </w:r>
      <w:r w:rsidR="00016D9C" w:rsidRPr="0000099B">
        <w:rPr>
          <w:lang w:val="et-EE"/>
        </w:rPr>
        <w:t xml:space="preserve">pettuste ennetamise ja avastamise metoodika väljatöötamine ja juurutamine, majandusarvestuse </w:t>
      </w:r>
      <w:r w:rsidR="00AA2190" w:rsidRPr="0000099B">
        <w:rPr>
          <w:lang w:val="et-EE"/>
        </w:rPr>
        <w:t xml:space="preserve">alaste teadmise arendamine ja </w:t>
      </w:r>
      <w:r w:rsidR="00016D9C" w:rsidRPr="0000099B">
        <w:rPr>
          <w:lang w:val="et-EE"/>
        </w:rPr>
        <w:t>oskuste koolitamise korraldamine organisatsioonis, pettuseriskide maandamisele suunatud ettepanekute väljatöötamine rakendusmäärustesse, pettuste</w:t>
      </w:r>
      <w:r w:rsidR="005A3BCB" w:rsidRPr="0000099B">
        <w:rPr>
          <w:lang w:val="et-EE"/>
        </w:rPr>
        <w:t xml:space="preserve"> </w:t>
      </w:r>
      <w:r w:rsidR="00016D9C" w:rsidRPr="0000099B">
        <w:rPr>
          <w:lang w:val="et-EE"/>
        </w:rPr>
        <w:t xml:space="preserve">alase koostöö </w:t>
      </w:r>
      <w:r w:rsidR="0085428B" w:rsidRPr="0000099B">
        <w:rPr>
          <w:lang w:val="et-EE"/>
        </w:rPr>
        <w:t>korraldamine ja koordineerimine,</w:t>
      </w:r>
      <w:r w:rsidR="00016D9C" w:rsidRPr="0000099B">
        <w:rPr>
          <w:lang w:val="et-EE"/>
        </w:rPr>
        <w:t xml:space="preserve"> keeruliste pettuste ja/või rikkumiste juhtumite uurimise korraldamine ja koordineerimine.</w:t>
      </w:r>
    </w:p>
    <w:p w14:paraId="297DC84E" w14:textId="77777777" w:rsidR="008F03E2" w:rsidRPr="0000099B" w:rsidRDefault="008F03E2" w:rsidP="008F03E2">
      <w:pPr>
        <w:ind w:left="-142"/>
        <w:jc w:val="both"/>
        <w:rPr>
          <w:lang w:val="et-EE"/>
        </w:rPr>
      </w:pPr>
    </w:p>
    <w:p w14:paraId="597A2FC7" w14:textId="77777777" w:rsidR="00D64152" w:rsidRPr="0000099B" w:rsidRDefault="00D64152" w:rsidP="00CC1109">
      <w:pPr>
        <w:pStyle w:val="BodyText"/>
        <w:ind w:left="-142" w:right="-58"/>
        <w:jc w:val="both"/>
        <w:rPr>
          <w:b w:val="0"/>
          <w:bCs/>
          <w:lang w:val="et-EE"/>
        </w:rPr>
      </w:pPr>
      <w:r w:rsidRPr="0000099B">
        <w:rPr>
          <w:b w:val="0"/>
          <w:bCs/>
          <w:lang w:val="et-EE"/>
        </w:rPr>
        <w:t xml:space="preserve">Teenistuja juhindub oma töös avaliku teenistuse seadusest, tööga seotud õigusaktidest, Põllumajanduse Registrite ja Informatsiooni Ameti (edaspidi </w:t>
      </w:r>
      <w:smartTag w:uri="urn:schemas-microsoft-com:office:smarttags" w:element="stockticker">
        <w:r w:rsidRPr="0000099B">
          <w:rPr>
            <w:b w:val="0"/>
            <w:bCs/>
            <w:lang w:val="et-EE"/>
          </w:rPr>
          <w:t>PRIA</w:t>
        </w:r>
      </w:smartTag>
      <w:r w:rsidRPr="0000099B">
        <w:rPr>
          <w:b w:val="0"/>
          <w:bCs/>
          <w:lang w:val="et-EE"/>
        </w:rPr>
        <w:t xml:space="preserve">) põhimäärusest, sisekorraeeskirjast, </w:t>
      </w:r>
      <w:smartTag w:uri="urn:schemas-microsoft-com:office:smarttags" w:element="stockticker">
        <w:r w:rsidRPr="0000099B">
          <w:rPr>
            <w:b w:val="0"/>
            <w:bCs/>
            <w:lang w:val="et-EE"/>
          </w:rPr>
          <w:t>PRIA</w:t>
        </w:r>
      </w:smartTag>
      <w:r w:rsidRPr="0000099B">
        <w:rPr>
          <w:b w:val="0"/>
          <w:bCs/>
          <w:lang w:val="et-EE"/>
        </w:rPr>
        <w:t xml:space="preserve"> teenindusstandardist ning antud ametijuhendist.</w:t>
      </w:r>
    </w:p>
    <w:p w14:paraId="3F87BE29" w14:textId="77777777" w:rsidR="00D64152" w:rsidRPr="0000099B" w:rsidRDefault="00D64152" w:rsidP="00D64152">
      <w:pPr>
        <w:ind w:left="-142" w:right="-58"/>
        <w:rPr>
          <w:lang w:val="et-EE"/>
        </w:rPr>
      </w:pPr>
    </w:p>
    <w:p w14:paraId="5596EEB4" w14:textId="77777777" w:rsidR="008F03E2" w:rsidRPr="0000099B" w:rsidRDefault="008F03E2" w:rsidP="00D64152">
      <w:pPr>
        <w:ind w:left="-142" w:right="-58"/>
        <w:rPr>
          <w:lang w:val="et-EE"/>
        </w:rPr>
      </w:pPr>
    </w:p>
    <w:p w14:paraId="1A5057FE" w14:textId="77777777" w:rsidR="00D64152" w:rsidRPr="0000099B" w:rsidRDefault="00D64152" w:rsidP="00D64152">
      <w:pPr>
        <w:pStyle w:val="Heading3"/>
        <w:rPr>
          <w:lang w:val="et-EE"/>
        </w:rPr>
      </w:pPr>
      <w:r w:rsidRPr="0000099B">
        <w:rPr>
          <w:lang w:val="et-EE"/>
        </w:rPr>
        <w:t>TEENISTUSKOHUSTUSED</w:t>
      </w:r>
    </w:p>
    <w:p w14:paraId="174C74A2" w14:textId="77777777" w:rsidR="00D64152" w:rsidRPr="0000099B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00099B" w:rsidRPr="0000099B" w14:paraId="4FFC90A2" w14:textId="77777777" w:rsidTr="0085237E">
        <w:tc>
          <w:tcPr>
            <w:tcW w:w="4644" w:type="dxa"/>
          </w:tcPr>
          <w:p w14:paraId="6B2317A8" w14:textId="77777777" w:rsidR="00D64152" w:rsidRPr="0000099B" w:rsidRDefault="00D64152" w:rsidP="00D6110D">
            <w:pPr>
              <w:jc w:val="center"/>
              <w:rPr>
                <w:b/>
                <w:lang w:val="et-EE"/>
              </w:rPr>
            </w:pPr>
            <w:r w:rsidRPr="0000099B">
              <w:rPr>
                <w:b/>
                <w:lang w:val="et-EE"/>
              </w:rPr>
              <w:t>Peamised tööülesanded</w:t>
            </w:r>
          </w:p>
        </w:tc>
        <w:tc>
          <w:tcPr>
            <w:tcW w:w="4536" w:type="dxa"/>
          </w:tcPr>
          <w:p w14:paraId="3C4F79B3" w14:textId="77777777" w:rsidR="00D64152" w:rsidRPr="0000099B" w:rsidRDefault="00D64152" w:rsidP="00D6110D">
            <w:pPr>
              <w:jc w:val="center"/>
              <w:rPr>
                <w:b/>
                <w:lang w:val="et-EE"/>
              </w:rPr>
            </w:pPr>
            <w:r w:rsidRPr="0000099B">
              <w:rPr>
                <w:b/>
                <w:lang w:val="et-EE"/>
              </w:rPr>
              <w:t>Töötulemused ja kvaliteet</w:t>
            </w:r>
          </w:p>
        </w:tc>
      </w:tr>
      <w:tr w:rsidR="0000099B" w:rsidRPr="0000099B" w14:paraId="4820BB0C" w14:textId="77777777" w:rsidTr="0085237E">
        <w:tc>
          <w:tcPr>
            <w:tcW w:w="4644" w:type="dxa"/>
          </w:tcPr>
          <w:p w14:paraId="27457111" w14:textId="77777777" w:rsidR="00D64152" w:rsidRPr="0000099B" w:rsidRDefault="003C19A4" w:rsidP="00D6110D">
            <w:pPr>
              <w:rPr>
                <w:lang w:val="et-EE"/>
              </w:rPr>
            </w:pPr>
            <w:r w:rsidRPr="0000099B">
              <w:rPr>
                <w:lang w:val="et-EE"/>
              </w:rPr>
              <w:t>Pettuste</w:t>
            </w:r>
            <w:r w:rsidR="00520B56" w:rsidRPr="0000099B">
              <w:rPr>
                <w:lang w:val="et-EE"/>
              </w:rPr>
              <w:t xml:space="preserve"> (sh. MAK ja EMKF toetuste)</w:t>
            </w:r>
            <w:r w:rsidRPr="0000099B">
              <w:rPr>
                <w:lang w:val="et-EE"/>
              </w:rPr>
              <w:t xml:space="preserve"> ennetamise ja avastamise metoodika väljatöötamine ja juurutamine organisatsioonis</w:t>
            </w:r>
          </w:p>
        </w:tc>
        <w:tc>
          <w:tcPr>
            <w:tcW w:w="4536" w:type="dxa"/>
          </w:tcPr>
          <w:p w14:paraId="2E0F6754" w14:textId="77777777" w:rsidR="001E5437" w:rsidRPr="0000099B" w:rsidRDefault="005D3B13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>N</w:t>
            </w:r>
            <w:r w:rsidR="00FF4CF6" w:rsidRPr="0000099B">
              <w:rPr>
                <w:lang w:val="et-EE"/>
              </w:rPr>
              <w:t>õunik</w:t>
            </w:r>
            <w:r w:rsidR="001E5437" w:rsidRPr="0000099B">
              <w:rPr>
                <w:lang w:val="et-EE"/>
              </w:rPr>
              <w:t xml:space="preserve"> on osalenud tööprotsesside loomisel ja andnud neile hinnangu pettuseriskide seisukohalt</w:t>
            </w:r>
            <w:r w:rsidRPr="0000099B">
              <w:rPr>
                <w:lang w:val="et-EE"/>
              </w:rPr>
              <w:t>.</w:t>
            </w:r>
          </w:p>
          <w:p w14:paraId="1FFBC64D" w14:textId="77777777" w:rsidR="0085428B" w:rsidRPr="0000099B" w:rsidRDefault="0085428B" w:rsidP="001E5437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 xml:space="preserve">Uue perioodi nõuete </w:t>
            </w:r>
            <w:proofErr w:type="spellStart"/>
            <w:r w:rsidRPr="0000099B">
              <w:rPr>
                <w:lang w:val="et-EE"/>
              </w:rPr>
              <w:t>ko</w:t>
            </w:r>
            <w:r w:rsidR="00AA2190" w:rsidRPr="0000099B">
              <w:rPr>
                <w:lang w:val="et-EE"/>
              </w:rPr>
              <w:t>ntrollitavus</w:t>
            </w:r>
            <w:proofErr w:type="spellEnd"/>
            <w:r w:rsidR="00AA2190" w:rsidRPr="0000099B">
              <w:rPr>
                <w:lang w:val="et-EE"/>
              </w:rPr>
              <w:t xml:space="preserve"> on hinnatud pettuse</w:t>
            </w:r>
            <w:r w:rsidRPr="0000099B">
              <w:rPr>
                <w:lang w:val="et-EE"/>
              </w:rPr>
              <w:t>riske arvestades</w:t>
            </w:r>
            <w:r w:rsidR="005D3B13" w:rsidRPr="0000099B">
              <w:rPr>
                <w:lang w:val="et-EE"/>
              </w:rPr>
              <w:t>.</w:t>
            </w:r>
          </w:p>
          <w:p w14:paraId="18F34813" w14:textId="77777777" w:rsidR="00CE22BC" w:rsidRPr="0000099B" w:rsidRDefault="00CE22BC" w:rsidP="00576ED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>O</w:t>
            </w:r>
            <w:r w:rsidR="00AA2190" w:rsidRPr="0000099B">
              <w:rPr>
                <w:lang w:val="et-EE"/>
              </w:rPr>
              <w:t>n osalenud</w:t>
            </w:r>
            <w:r w:rsidRPr="0000099B">
              <w:rPr>
                <w:lang w:val="et-EE"/>
              </w:rPr>
              <w:t xml:space="preserve">  protseduuride väljatöötamises ja IT rakenduste arendamisel</w:t>
            </w:r>
            <w:r w:rsidR="00D75876" w:rsidRPr="0000099B">
              <w:rPr>
                <w:lang w:val="et-EE"/>
              </w:rPr>
              <w:t xml:space="preserve"> eesmärgiga </w:t>
            </w:r>
            <w:r w:rsidR="00380EB7" w:rsidRPr="0000099B">
              <w:rPr>
                <w:lang w:val="et-EE"/>
              </w:rPr>
              <w:t xml:space="preserve">anda </w:t>
            </w:r>
            <w:r w:rsidR="00576ED2" w:rsidRPr="0000099B">
              <w:rPr>
                <w:lang w:val="et-EE"/>
              </w:rPr>
              <w:t xml:space="preserve">neile </w:t>
            </w:r>
            <w:r w:rsidR="00380EB7" w:rsidRPr="0000099B">
              <w:rPr>
                <w:lang w:val="et-EE"/>
              </w:rPr>
              <w:t xml:space="preserve">hinnang pettuseriskide maandamise  </w:t>
            </w:r>
            <w:r w:rsidR="00576ED2" w:rsidRPr="0000099B">
              <w:rPr>
                <w:lang w:val="et-EE"/>
              </w:rPr>
              <w:t>seisukohalt.</w:t>
            </w:r>
          </w:p>
        </w:tc>
      </w:tr>
      <w:tr w:rsidR="0000099B" w:rsidRPr="0000099B" w14:paraId="4E2578CE" w14:textId="77777777" w:rsidTr="0085237E">
        <w:tc>
          <w:tcPr>
            <w:tcW w:w="4644" w:type="dxa"/>
          </w:tcPr>
          <w:p w14:paraId="2AB49367" w14:textId="77777777" w:rsidR="00D64152" w:rsidRPr="0000099B" w:rsidRDefault="00C71B26" w:rsidP="00C71B26">
            <w:pPr>
              <w:rPr>
                <w:lang w:val="et-EE"/>
              </w:rPr>
            </w:pPr>
            <w:r w:rsidRPr="0000099B">
              <w:rPr>
                <w:lang w:val="et-EE"/>
              </w:rPr>
              <w:t xml:space="preserve">Pettuste ja/või rikkumiste </w:t>
            </w:r>
            <w:r w:rsidR="00520B56" w:rsidRPr="0000099B">
              <w:rPr>
                <w:lang w:val="et-EE"/>
              </w:rPr>
              <w:t xml:space="preserve">(sh. MAK ja EMKF toetuste) </w:t>
            </w:r>
            <w:r w:rsidRPr="0000099B">
              <w:rPr>
                <w:lang w:val="et-EE"/>
              </w:rPr>
              <w:t>ju</w:t>
            </w:r>
            <w:r w:rsidR="0027592C" w:rsidRPr="0000099B">
              <w:rPr>
                <w:lang w:val="et-EE"/>
              </w:rPr>
              <w:t>htumite uurimise korraldamine,</w:t>
            </w:r>
            <w:r w:rsidRPr="0000099B">
              <w:rPr>
                <w:lang w:val="et-EE"/>
              </w:rPr>
              <w:t xml:space="preserve"> koordineerimine</w:t>
            </w:r>
            <w:r w:rsidR="0027592C" w:rsidRPr="0000099B">
              <w:rPr>
                <w:lang w:val="et-EE"/>
              </w:rPr>
              <w:t xml:space="preserve"> ja nõustamine</w:t>
            </w:r>
          </w:p>
        </w:tc>
        <w:tc>
          <w:tcPr>
            <w:tcW w:w="4536" w:type="dxa"/>
          </w:tcPr>
          <w:p w14:paraId="6C879A4D" w14:textId="77777777" w:rsidR="0027592C" w:rsidRPr="0000099B" w:rsidRDefault="0027592C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 xml:space="preserve">Organisatsioonisisene koostöö </w:t>
            </w:r>
            <w:r w:rsidR="00D06697" w:rsidRPr="0000099B">
              <w:rPr>
                <w:lang w:val="et-EE"/>
              </w:rPr>
              <w:t xml:space="preserve">ja infovahetus </w:t>
            </w:r>
            <w:r w:rsidRPr="0000099B">
              <w:rPr>
                <w:lang w:val="et-EE"/>
              </w:rPr>
              <w:t>rikkumiste juhtumite uurimisel on koordineeritud</w:t>
            </w:r>
            <w:r w:rsidR="005D3B13" w:rsidRPr="0000099B">
              <w:rPr>
                <w:lang w:val="et-EE"/>
              </w:rPr>
              <w:t>.</w:t>
            </w:r>
            <w:r w:rsidRPr="0000099B">
              <w:rPr>
                <w:lang w:val="et-EE"/>
              </w:rPr>
              <w:t xml:space="preserve"> </w:t>
            </w:r>
          </w:p>
          <w:p w14:paraId="29376B8B" w14:textId="77777777" w:rsidR="0027592C" w:rsidRPr="0000099B" w:rsidRDefault="001E5437" w:rsidP="0027592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 xml:space="preserve">On loodud toimiv </w:t>
            </w:r>
            <w:r w:rsidR="0027592C" w:rsidRPr="0000099B">
              <w:rPr>
                <w:lang w:val="et-EE"/>
              </w:rPr>
              <w:t xml:space="preserve">teemapõhine </w:t>
            </w:r>
            <w:r w:rsidRPr="0000099B">
              <w:rPr>
                <w:lang w:val="et-EE"/>
              </w:rPr>
              <w:t>koostöövõrgustik</w:t>
            </w:r>
            <w:r w:rsidR="0027592C" w:rsidRPr="0000099B">
              <w:rPr>
                <w:lang w:val="et-EE"/>
              </w:rPr>
              <w:t xml:space="preserve"> teiste riigiasutustega</w:t>
            </w:r>
            <w:r w:rsidR="005D3B13" w:rsidRPr="0000099B">
              <w:rPr>
                <w:lang w:val="et-EE"/>
              </w:rPr>
              <w:t>.</w:t>
            </w:r>
          </w:p>
        </w:tc>
      </w:tr>
      <w:tr w:rsidR="0000099B" w:rsidRPr="0000099B" w14:paraId="5673C8CE" w14:textId="77777777" w:rsidTr="0085237E">
        <w:tc>
          <w:tcPr>
            <w:tcW w:w="4644" w:type="dxa"/>
          </w:tcPr>
          <w:p w14:paraId="0E98515A" w14:textId="77777777" w:rsidR="00D64152" w:rsidRPr="0000099B" w:rsidRDefault="0000099B" w:rsidP="0000099B">
            <w:pPr>
              <w:rPr>
                <w:lang w:val="et-EE"/>
              </w:rPr>
            </w:pPr>
            <w:r w:rsidRPr="0000099B">
              <w:rPr>
                <w:lang w:val="et-EE"/>
              </w:rPr>
              <w:lastRenderedPageBreak/>
              <w:t>Osalemine p</w:t>
            </w:r>
            <w:r w:rsidR="00C71B26" w:rsidRPr="0000099B">
              <w:rPr>
                <w:lang w:val="et-EE"/>
              </w:rPr>
              <w:t>ettuseriskide</w:t>
            </w:r>
            <w:r w:rsidR="00520B56" w:rsidRPr="0000099B">
              <w:rPr>
                <w:lang w:val="et-EE"/>
              </w:rPr>
              <w:t xml:space="preserve"> (sh. MAK ja EMKF toetuste) </w:t>
            </w:r>
            <w:r w:rsidR="00C71B26" w:rsidRPr="0000099B">
              <w:rPr>
                <w:lang w:val="et-EE"/>
              </w:rPr>
              <w:t>ma</w:t>
            </w:r>
            <w:r w:rsidR="001E5437" w:rsidRPr="0000099B">
              <w:rPr>
                <w:lang w:val="et-EE"/>
              </w:rPr>
              <w:t xml:space="preserve">andamisele suunatud </w:t>
            </w:r>
            <w:r w:rsidR="00DF0432" w:rsidRPr="0000099B">
              <w:rPr>
                <w:lang w:val="et-EE"/>
              </w:rPr>
              <w:t xml:space="preserve">ettepanekute tegemisel, riskijuhtimise arendamisel ja sh </w:t>
            </w:r>
            <w:r w:rsidR="001E5437" w:rsidRPr="0000099B">
              <w:rPr>
                <w:lang w:val="et-EE"/>
              </w:rPr>
              <w:t>õigusaktide väljatöötamisel</w:t>
            </w:r>
            <w:r w:rsidR="00DF0432" w:rsidRPr="0000099B">
              <w:rPr>
                <w:lang w:val="et-EE"/>
              </w:rPr>
              <w:t>.</w:t>
            </w:r>
          </w:p>
        </w:tc>
        <w:tc>
          <w:tcPr>
            <w:tcW w:w="4536" w:type="dxa"/>
          </w:tcPr>
          <w:p w14:paraId="0475AD5C" w14:textId="77777777" w:rsidR="00D64152" w:rsidRPr="0000099B" w:rsidRDefault="00AA2190" w:rsidP="00AA2190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>On nõustanud</w:t>
            </w:r>
            <w:r w:rsidR="001E5437" w:rsidRPr="0000099B">
              <w:rPr>
                <w:lang w:val="et-EE"/>
              </w:rPr>
              <w:t xml:space="preserve"> pettuseriskide küsimustes</w:t>
            </w:r>
            <w:r w:rsidRPr="0000099B">
              <w:rPr>
                <w:lang w:val="et-EE"/>
              </w:rPr>
              <w:t xml:space="preserve"> ja osalenud</w:t>
            </w:r>
            <w:r w:rsidR="0027592C" w:rsidRPr="0000099B">
              <w:rPr>
                <w:lang w:val="et-EE"/>
              </w:rPr>
              <w:t xml:space="preserve"> </w:t>
            </w:r>
            <w:r w:rsidR="006D6049" w:rsidRPr="0000099B">
              <w:rPr>
                <w:lang w:val="et-EE"/>
              </w:rPr>
              <w:t>vastavasisuliste</w:t>
            </w:r>
            <w:r w:rsidR="0027592C" w:rsidRPr="0000099B">
              <w:rPr>
                <w:lang w:val="et-EE"/>
              </w:rPr>
              <w:t xml:space="preserve"> </w:t>
            </w:r>
            <w:r w:rsidR="00CE22BC" w:rsidRPr="0000099B">
              <w:rPr>
                <w:lang w:val="et-EE"/>
              </w:rPr>
              <w:t xml:space="preserve">õigusaktide muudatusettepanekute </w:t>
            </w:r>
            <w:r w:rsidR="0027592C" w:rsidRPr="0000099B">
              <w:rPr>
                <w:lang w:val="et-EE"/>
              </w:rPr>
              <w:t>väljatöötamis</w:t>
            </w:r>
            <w:r w:rsidR="00CE22BC" w:rsidRPr="0000099B">
              <w:rPr>
                <w:lang w:val="et-EE"/>
              </w:rPr>
              <w:t>el</w:t>
            </w:r>
            <w:r w:rsidR="005D3B13" w:rsidRPr="0000099B">
              <w:rPr>
                <w:lang w:val="et-EE"/>
              </w:rPr>
              <w:t>.</w:t>
            </w:r>
          </w:p>
          <w:p w14:paraId="318856B9" w14:textId="77777777" w:rsidR="00DF0432" w:rsidRPr="0000099B" w:rsidRDefault="00CD16F3" w:rsidP="00DF043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>Osaleb</w:t>
            </w:r>
            <w:r w:rsidR="00DF0432" w:rsidRPr="0000099B">
              <w:rPr>
                <w:lang w:val="et-EE"/>
              </w:rPr>
              <w:t xml:space="preserve"> koostöös Maaeluministeeriumiga EMKF toetusriskide hindamisel </w:t>
            </w:r>
          </w:p>
        </w:tc>
      </w:tr>
      <w:tr w:rsidR="0000099B" w:rsidRPr="0000099B" w14:paraId="3C6142E8" w14:textId="77777777" w:rsidTr="0085237E">
        <w:tc>
          <w:tcPr>
            <w:tcW w:w="4644" w:type="dxa"/>
          </w:tcPr>
          <w:p w14:paraId="32EB5942" w14:textId="77777777" w:rsidR="00D64152" w:rsidRPr="0000099B" w:rsidRDefault="00C71B26" w:rsidP="00520B56">
            <w:pPr>
              <w:rPr>
                <w:lang w:val="et-EE"/>
              </w:rPr>
            </w:pPr>
            <w:r w:rsidRPr="0000099B">
              <w:rPr>
                <w:lang w:val="et-EE"/>
              </w:rPr>
              <w:t>Majandusarvestuse</w:t>
            </w:r>
            <w:r w:rsidR="00520B56" w:rsidRPr="0000099B">
              <w:rPr>
                <w:lang w:val="et-EE"/>
              </w:rPr>
              <w:t xml:space="preserve"> (sh. MAK ja EMKF toetuste) </w:t>
            </w:r>
            <w:r w:rsidR="00AA2190" w:rsidRPr="0000099B">
              <w:rPr>
                <w:lang w:val="et-EE"/>
              </w:rPr>
              <w:t xml:space="preserve">alaste teadmise arendamine ja </w:t>
            </w:r>
            <w:r w:rsidRPr="0000099B">
              <w:rPr>
                <w:lang w:val="et-EE"/>
              </w:rPr>
              <w:t>oskuste koolitamise korraldamine organisatsioonis</w:t>
            </w:r>
          </w:p>
        </w:tc>
        <w:tc>
          <w:tcPr>
            <w:tcW w:w="4536" w:type="dxa"/>
          </w:tcPr>
          <w:p w14:paraId="09CC0B54" w14:textId="77777777" w:rsidR="00D64152" w:rsidRPr="0000099B" w:rsidRDefault="001E5437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 xml:space="preserve">Koolitusvajadus </w:t>
            </w:r>
            <w:r w:rsidR="00D75876" w:rsidRPr="0000099B">
              <w:rPr>
                <w:lang w:val="et-EE"/>
              </w:rPr>
              <w:t>majandusarvestuse</w:t>
            </w:r>
            <w:r w:rsidRPr="0000099B">
              <w:rPr>
                <w:lang w:val="et-EE"/>
              </w:rPr>
              <w:t xml:space="preserve"> teemadel on kaardistatud, eelarvevahendid </w:t>
            </w:r>
            <w:r w:rsidR="0027592C" w:rsidRPr="0000099B">
              <w:rPr>
                <w:lang w:val="et-EE"/>
              </w:rPr>
              <w:t xml:space="preserve">koolitusteks </w:t>
            </w:r>
            <w:r w:rsidRPr="0000099B">
              <w:rPr>
                <w:lang w:val="et-EE"/>
              </w:rPr>
              <w:t>on planeeritud</w:t>
            </w:r>
            <w:r w:rsidR="005D3B13" w:rsidRPr="0000099B">
              <w:rPr>
                <w:lang w:val="et-EE"/>
              </w:rPr>
              <w:t>.</w:t>
            </w:r>
          </w:p>
          <w:p w14:paraId="73DB3A87" w14:textId="77777777" w:rsidR="001E5437" w:rsidRPr="0000099B" w:rsidRDefault="00D75876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00099B">
              <w:rPr>
                <w:lang w:val="et-EE"/>
              </w:rPr>
              <w:t>Majandusarvestuste</w:t>
            </w:r>
            <w:r w:rsidR="0027592C" w:rsidRPr="0000099B">
              <w:rPr>
                <w:lang w:val="et-EE"/>
              </w:rPr>
              <w:t xml:space="preserve"> alased koolitused on läbi viidud vastavalt koolitusplaanile</w:t>
            </w:r>
            <w:r w:rsidR="005D3B13" w:rsidRPr="0000099B">
              <w:rPr>
                <w:lang w:val="et-EE"/>
              </w:rPr>
              <w:t>.</w:t>
            </w:r>
          </w:p>
        </w:tc>
      </w:tr>
      <w:tr w:rsidR="00D64152" w:rsidRPr="00BC5123" w14:paraId="4E7D23BD" w14:textId="77777777" w:rsidTr="0085237E">
        <w:tc>
          <w:tcPr>
            <w:tcW w:w="4644" w:type="dxa"/>
          </w:tcPr>
          <w:p w14:paraId="7A508D7A" w14:textId="77777777" w:rsidR="00D64152" w:rsidRPr="00BC5123" w:rsidRDefault="00D64152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Lisaülesannete täitmine</w:t>
            </w:r>
          </w:p>
        </w:tc>
        <w:tc>
          <w:tcPr>
            <w:tcW w:w="4536" w:type="dxa"/>
          </w:tcPr>
          <w:p w14:paraId="7F50814B" w14:textId="77777777" w:rsidR="00D64152" w:rsidRPr="00BC5123" w:rsidRDefault="00D64152" w:rsidP="00D64152">
            <w:pPr>
              <w:numPr>
                <w:ilvl w:val="0"/>
                <w:numId w:val="8"/>
              </w:numPr>
              <w:tabs>
                <w:tab w:val="clear" w:pos="720"/>
                <w:tab w:val="num" w:pos="417"/>
              </w:tabs>
              <w:ind w:left="417" w:hanging="417"/>
              <w:rPr>
                <w:lang w:val="et-EE"/>
              </w:rPr>
            </w:pPr>
            <w:r w:rsidRPr="00BC5123">
              <w:rPr>
                <w:lang w:val="et-EE"/>
              </w:rPr>
              <w:t>On täidetud vahetu juhi poolt määratud tööalased lisaülesanded</w:t>
            </w:r>
            <w:r w:rsidR="005D3B13" w:rsidRPr="00BC5123">
              <w:rPr>
                <w:lang w:val="et-EE"/>
              </w:rPr>
              <w:t>.</w:t>
            </w:r>
          </w:p>
        </w:tc>
      </w:tr>
      <w:tr w:rsidR="00D64152" w:rsidRPr="00BC5123" w14:paraId="534EDAE1" w14:textId="77777777" w:rsidTr="0085237E">
        <w:tc>
          <w:tcPr>
            <w:tcW w:w="4644" w:type="dxa"/>
          </w:tcPr>
          <w:p w14:paraId="31D0EF7D" w14:textId="77777777" w:rsidR="00D64152" w:rsidRPr="00BC5123" w:rsidRDefault="00D64152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Töökoosolekutel osalemine</w:t>
            </w:r>
          </w:p>
        </w:tc>
        <w:tc>
          <w:tcPr>
            <w:tcW w:w="4536" w:type="dxa"/>
          </w:tcPr>
          <w:p w14:paraId="3780627B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 xml:space="preserve">Teenistuja on osa võtnud kõigist toimuvatest töökoosolekutest, kus tema </w:t>
            </w:r>
            <w:proofErr w:type="spellStart"/>
            <w:r w:rsidRPr="00BC5123">
              <w:rPr>
                <w:lang w:val="et-EE"/>
              </w:rPr>
              <w:t>kohalviibimine</w:t>
            </w:r>
            <w:proofErr w:type="spellEnd"/>
            <w:r w:rsidRPr="00BC5123">
              <w:rPr>
                <w:lang w:val="et-EE"/>
              </w:rPr>
              <w:t xml:space="preserve"> on kohustuslik</w:t>
            </w:r>
            <w:r w:rsidR="005D3B13" w:rsidRPr="00BC5123">
              <w:rPr>
                <w:lang w:val="et-EE"/>
              </w:rPr>
              <w:t>.</w:t>
            </w:r>
          </w:p>
        </w:tc>
      </w:tr>
      <w:tr w:rsidR="00D64152" w:rsidRPr="00BC5123" w14:paraId="60895875" w14:textId="77777777" w:rsidTr="0085237E">
        <w:tc>
          <w:tcPr>
            <w:tcW w:w="4644" w:type="dxa"/>
          </w:tcPr>
          <w:p w14:paraId="132FCD8C" w14:textId="77777777" w:rsidR="00D64152" w:rsidRPr="00BC5123" w:rsidRDefault="00D64152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4536" w:type="dxa"/>
          </w:tcPr>
          <w:p w14:paraId="2BED253D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Järelevalvet teostavate organisatsioonide esindajad on saanud rahuldava informatsiooni ametniku töö kohta</w:t>
            </w:r>
            <w:r w:rsidR="005D3B13" w:rsidRPr="00BC5123">
              <w:rPr>
                <w:lang w:val="et-EE"/>
              </w:rPr>
              <w:t>.</w:t>
            </w:r>
          </w:p>
          <w:p w14:paraId="43BA6389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Järelevalvet  teostavate organisatsioonide esindajatele on osutatud igakülgset abi</w:t>
            </w:r>
            <w:r w:rsidR="005D3B13" w:rsidRPr="00BC5123">
              <w:rPr>
                <w:lang w:val="et-EE"/>
              </w:rPr>
              <w:t>.</w:t>
            </w:r>
          </w:p>
        </w:tc>
      </w:tr>
      <w:tr w:rsidR="00D64152" w:rsidRPr="00BC5123" w14:paraId="275ABB52" w14:textId="77777777" w:rsidTr="0085237E">
        <w:tc>
          <w:tcPr>
            <w:tcW w:w="4644" w:type="dxa"/>
          </w:tcPr>
          <w:p w14:paraId="10136A9B" w14:textId="77777777" w:rsidR="00D64152" w:rsidRPr="00BC5123" w:rsidRDefault="00D64152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Infovahetuse korraldamine organisatsioonis</w:t>
            </w:r>
          </w:p>
        </w:tc>
        <w:tc>
          <w:tcPr>
            <w:tcW w:w="4536" w:type="dxa"/>
          </w:tcPr>
          <w:p w14:paraId="53ED7793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Vajalik info jõuab operatiivselt  kõikide osapoolteni</w:t>
            </w:r>
            <w:r w:rsidR="005D3B13" w:rsidRPr="00BC5123">
              <w:rPr>
                <w:lang w:val="et-EE"/>
              </w:rPr>
              <w:t>.</w:t>
            </w:r>
            <w:r w:rsidRPr="00BC5123">
              <w:rPr>
                <w:lang w:val="et-EE"/>
              </w:rPr>
              <w:t xml:space="preserve"> </w:t>
            </w:r>
          </w:p>
          <w:p w14:paraId="5811363E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Teenistuja on kinni pidanud konfidentsiaalsuse nõudest ja ei ole väljastanud oma töö käigus saadud informatsiooni asjasse mittepuutuvatele isikutele</w:t>
            </w:r>
            <w:r w:rsidR="005D3B13" w:rsidRPr="00BC5123">
              <w:rPr>
                <w:lang w:val="et-EE"/>
              </w:rPr>
              <w:t>.</w:t>
            </w:r>
          </w:p>
        </w:tc>
      </w:tr>
    </w:tbl>
    <w:p w14:paraId="5ED1079D" w14:textId="77777777" w:rsidR="00D64152" w:rsidRDefault="00D64152" w:rsidP="00D64152">
      <w:pPr>
        <w:rPr>
          <w:lang w:val="et-EE"/>
        </w:rPr>
      </w:pPr>
    </w:p>
    <w:p w14:paraId="141DEF2D" w14:textId="77777777" w:rsidR="002500B3" w:rsidRPr="00BC5123" w:rsidRDefault="002500B3" w:rsidP="00D64152">
      <w:pPr>
        <w:rPr>
          <w:lang w:val="et-EE"/>
        </w:rPr>
      </w:pPr>
    </w:p>
    <w:p w14:paraId="5B6D3C5B" w14:textId="77777777" w:rsidR="00D64152" w:rsidRPr="00BC5123" w:rsidRDefault="00D64152" w:rsidP="00D64152">
      <w:pPr>
        <w:pStyle w:val="Heading3"/>
        <w:rPr>
          <w:lang w:val="et-EE"/>
        </w:rPr>
      </w:pPr>
      <w:r w:rsidRPr="00BC5123">
        <w:rPr>
          <w:lang w:val="et-EE"/>
        </w:rPr>
        <w:t>VASTUTUS</w:t>
      </w:r>
    </w:p>
    <w:p w14:paraId="08B152F1" w14:textId="77777777" w:rsidR="00D64152" w:rsidRPr="00BC5123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C5123" w14:paraId="67ACEE93" w14:textId="77777777" w:rsidTr="0085237E">
        <w:tc>
          <w:tcPr>
            <w:tcW w:w="9180" w:type="dxa"/>
          </w:tcPr>
          <w:p w14:paraId="15C79FE6" w14:textId="77777777" w:rsidR="00D64152" w:rsidRPr="00BC5123" w:rsidRDefault="00D64152" w:rsidP="00D6110D">
            <w:pPr>
              <w:rPr>
                <w:lang w:val="et-EE"/>
              </w:rPr>
            </w:pPr>
            <w:r w:rsidRPr="00BC5123">
              <w:rPr>
                <w:lang w:val="et-EE"/>
              </w:rPr>
              <w:t>Teenistuja vastutab:</w:t>
            </w:r>
          </w:p>
          <w:p w14:paraId="264E04CF" w14:textId="77777777" w:rsidR="00D64152" w:rsidRPr="00BC5123" w:rsidRDefault="00D64152" w:rsidP="00D64152">
            <w:pPr>
              <w:numPr>
                <w:ilvl w:val="0"/>
                <w:numId w:val="7"/>
              </w:numPr>
              <w:rPr>
                <w:lang w:val="et-EE"/>
              </w:rPr>
            </w:pPr>
            <w:r w:rsidRPr="00BC5123">
              <w:rPr>
                <w:noProof/>
                <w:lang w:val="et-EE"/>
              </w:rPr>
              <w:t>käesolevast ametijuhendist</w:t>
            </w:r>
            <w:r w:rsidRPr="00BC5123">
              <w:rPr>
                <w:lang w:val="et-EE"/>
              </w:rPr>
              <w:t xml:space="preserve">, </w:t>
            </w:r>
            <w:r w:rsidR="004A2BF6" w:rsidRPr="00BC5123">
              <w:rPr>
                <w:lang w:val="et-EE"/>
              </w:rPr>
              <w:t>tööga seotud õigusaktidest</w:t>
            </w:r>
            <w:r w:rsidRPr="00BC5123">
              <w:rPr>
                <w:lang w:val="et-EE"/>
              </w:rPr>
              <w:t xml:space="preserve">, sisekorraeeskirjast, </w:t>
            </w:r>
            <w:smartTag w:uri="urn:schemas-microsoft-com:office:smarttags" w:element="stockticker">
              <w:r w:rsidRPr="00BC5123">
                <w:rPr>
                  <w:lang w:val="et-EE"/>
                </w:rPr>
                <w:t>PRIA</w:t>
              </w:r>
            </w:smartTag>
            <w:r w:rsidRPr="00BC5123">
              <w:rPr>
                <w:lang w:val="et-EE"/>
              </w:rPr>
              <w:t xml:space="preserve"> põhimäärusest, </w:t>
            </w:r>
            <w:smartTag w:uri="urn:schemas-microsoft-com:office:smarttags" w:element="stockticker">
              <w:r w:rsidRPr="00BC5123">
                <w:rPr>
                  <w:lang w:val="et-EE"/>
                </w:rPr>
                <w:t>PRIA</w:t>
              </w:r>
            </w:smartTag>
            <w:r w:rsidRPr="00BC5123">
              <w:rPr>
                <w:lang w:val="et-EE"/>
              </w:rPr>
              <w:t xml:space="preserve"> teenindusstandardist ning avaliku teenistuse seadusest tulenevate tööülesannete õigeaegse ja kvaliteetse täitmise eest</w:t>
            </w:r>
            <w:r w:rsidR="002500B3">
              <w:rPr>
                <w:lang w:val="et-EE"/>
              </w:rPr>
              <w:t>;</w:t>
            </w:r>
            <w:r w:rsidRPr="00BC5123">
              <w:rPr>
                <w:lang w:val="et-EE"/>
              </w:rPr>
              <w:t xml:space="preserve"> </w:t>
            </w:r>
          </w:p>
          <w:p w14:paraId="1A1B5344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ametialase informatsiooni kaitsmise ja hoidmise eest</w:t>
            </w:r>
            <w:r w:rsidR="002500B3">
              <w:rPr>
                <w:lang w:val="et-EE"/>
              </w:rPr>
              <w:t>;</w:t>
            </w:r>
          </w:p>
          <w:p w14:paraId="255617EB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teenistuja kasutusse antud töövahendite säilimise ja hoidmise eest</w:t>
            </w:r>
            <w:r w:rsidR="002500B3">
              <w:rPr>
                <w:lang w:val="et-EE"/>
              </w:rPr>
              <w:t>;</w:t>
            </w:r>
          </w:p>
          <w:p w14:paraId="72E05F65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järelevalvet teostavate organisatsioonide esindajatele oma tööd puudutava kvaliteetse informatsiooni andmise eest ning neile oma võima</w:t>
            </w:r>
            <w:r w:rsidR="00326329" w:rsidRPr="00BC5123">
              <w:rPr>
                <w:lang w:val="et-EE"/>
              </w:rPr>
              <w:t>luste piires abi osutamise eest</w:t>
            </w:r>
            <w:r w:rsidR="002500B3">
              <w:rPr>
                <w:lang w:val="et-EE"/>
              </w:rPr>
              <w:t>;</w:t>
            </w:r>
          </w:p>
          <w:p w14:paraId="24B89B68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enese kvalifikatsiooni hoidmise ja täiendamise eest</w:t>
            </w:r>
            <w:r w:rsidR="002500B3">
              <w:rPr>
                <w:lang w:val="et-EE"/>
              </w:rPr>
              <w:t>;</w:t>
            </w:r>
          </w:p>
          <w:p w14:paraId="592EA60B" w14:textId="77777777" w:rsidR="00D64152" w:rsidRPr="00BC5123" w:rsidRDefault="00D64152" w:rsidP="00D64152">
            <w:pPr>
              <w:numPr>
                <w:ilvl w:val="0"/>
                <w:numId w:val="7"/>
              </w:numPr>
              <w:rPr>
                <w:lang w:val="et-EE"/>
              </w:rPr>
            </w:pPr>
            <w:r w:rsidRPr="00BC5123">
              <w:rPr>
                <w:lang w:val="et-EE"/>
              </w:rPr>
              <w:t>eelarve planeerimise, sihipärase ja efektiivse kasutamise eest</w:t>
            </w:r>
            <w:r w:rsidR="002500B3">
              <w:rPr>
                <w:lang w:val="et-EE"/>
              </w:rPr>
              <w:t>.</w:t>
            </w:r>
            <w:r w:rsidRPr="00BC5123">
              <w:rPr>
                <w:lang w:val="et-EE"/>
              </w:rPr>
              <w:t xml:space="preserve"> </w:t>
            </w:r>
          </w:p>
          <w:p w14:paraId="6DA4D5DA" w14:textId="77777777" w:rsidR="00D64152" w:rsidRPr="00BC5123" w:rsidRDefault="00D64152" w:rsidP="003C19A4">
            <w:pPr>
              <w:rPr>
                <w:lang w:val="et-EE"/>
              </w:rPr>
            </w:pPr>
          </w:p>
        </w:tc>
      </w:tr>
    </w:tbl>
    <w:p w14:paraId="70496A45" w14:textId="77777777" w:rsidR="005E0A34" w:rsidRDefault="005E0A34" w:rsidP="005E0A34">
      <w:pPr>
        <w:pStyle w:val="Heading3"/>
        <w:jc w:val="left"/>
        <w:rPr>
          <w:lang w:val="et-EE"/>
        </w:rPr>
      </w:pPr>
    </w:p>
    <w:p w14:paraId="4B7ED659" w14:textId="77777777" w:rsidR="002500B3" w:rsidRDefault="002500B3" w:rsidP="002500B3">
      <w:pPr>
        <w:rPr>
          <w:lang w:val="et-EE" w:eastAsia="x-none"/>
        </w:rPr>
      </w:pPr>
    </w:p>
    <w:p w14:paraId="5BF1E2C8" w14:textId="77777777" w:rsidR="002500B3" w:rsidRDefault="002500B3" w:rsidP="002500B3">
      <w:pPr>
        <w:rPr>
          <w:lang w:val="et-EE" w:eastAsia="x-none"/>
        </w:rPr>
      </w:pPr>
    </w:p>
    <w:p w14:paraId="6995F350" w14:textId="77777777" w:rsidR="002500B3" w:rsidRPr="002500B3" w:rsidRDefault="002500B3" w:rsidP="002500B3">
      <w:pPr>
        <w:rPr>
          <w:lang w:val="et-EE" w:eastAsia="x-none"/>
        </w:rPr>
      </w:pPr>
    </w:p>
    <w:p w14:paraId="38A42A0A" w14:textId="77777777" w:rsidR="00D64152" w:rsidRPr="00BC5123" w:rsidRDefault="00D64152" w:rsidP="00D64152">
      <w:pPr>
        <w:pStyle w:val="Heading3"/>
        <w:rPr>
          <w:lang w:val="et-EE"/>
        </w:rPr>
      </w:pPr>
      <w:r w:rsidRPr="00BC5123">
        <w:rPr>
          <w:lang w:val="et-EE"/>
        </w:rPr>
        <w:lastRenderedPageBreak/>
        <w:t xml:space="preserve">ÕIGUSED </w:t>
      </w:r>
    </w:p>
    <w:p w14:paraId="0CEDA3A4" w14:textId="77777777" w:rsidR="00D64152" w:rsidRPr="00BC5123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C5123" w14:paraId="3460D023" w14:textId="77777777" w:rsidTr="0085237E">
        <w:tc>
          <w:tcPr>
            <w:tcW w:w="9180" w:type="dxa"/>
          </w:tcPr>
          <w:p w14:paraId="13AB9489" w14:textId="77777777" w:rsidR="00D64152" w:rsidRPr="00BC5123" w:rsidRDefault="00D64152" w:rsidP="00016D9C">
            <w:pPr>
              <w:pStyle w:val="Header"/>
              <w:rPr>
                <w:lang w:val="et-EE"/>
              </w:rPr>
            </w:pPr>
            <w:r w:rsidRPr="00BC5123">
              <w:rPr>
                <w:lang w:val="et-EE"/>
              </w:rPr>
              <w:t>Teenistujal on õigus:</w:t>
            </w:r>
          </w:p>
          <w:p w14:paraId="386E09F6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kasutada oma töös avaliku teenistuse seadusest</w:t>
            </w:r>
            <w:r w:rsidR="003335E7" w:rsidRPr="00BC5123">
              <w:rPr>
                <w:lang w:val="et-EE"/>
              </w:rPr>
              <w:t xml:space="preserve"> ja muudest</w:t>
            </w:r>
            <w:r w:rsidRPr="00BC5123">
              <w:rPr>
                <w:color w:val="000000"/>
                <w:lang w:val="et-EE"/>
              </w:rPr>
              <w:t xml:space="preserve"> õigusaktidest</w:t>
            </w:r>
            <w:r w:rsidRPr="00BC5123">
              <w:rPr>
                <w:lang w:val="et-EE"/>
              </w:rPr>
              <w:t xml:space="preserve">, </w:t>
            </w:r>
            <w:smartTag w:uri="urn:schemas-microsoft-com:office:smarttags" w:element="stockticker">
              <w:r w:rsidRPr="00BC5123">
                <w:rPr>
                  <w:lang w:val="et-EE"/>
                </w:rPr>
                <w:t>PRIA</w:t>
              </w:r>
            </w:smartTag>
            <w:r w:rsidRPr="00BC5123">
              <w:rPr>
                <w:lang w:val="et-EE"/>
              </w:rPr>
              <w:t xml:space="preserve"> põhimäärusest ja sisekorraeeskirjast tulenevaid õigusi</w:t>
            </w:r>
            <w:r w:rsidR="002500B3">
              <w:rPr>
                <w:lang w:val="et-EE"/>
              </w:rPr>
              <w:t>;</w:t>
            </w:r>
          </w:p>
          <w:p w14:paraId="7080F310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 xml:space="preserve">saada </w:t>
            </w:r>
            <w:proofErr w:type="spellStart"/>
            <w:r w:rsidRPr="00BC5123">
              <w:rPr>
                <w:lang w:val="et-EE"/>
              </w:rPr>
              <w:t>PRIAst</w:t>
            </w:r>
            <w:proofErr w:type="spellEnd"/>
            <w:r w:rsidRPr="00BC5123">
              <w:rPr>
                <w:lang w:val="et-EE"/>
              </w:rPr>
              <w:t xml:space="preserve"> oma tööks vajalikku informatsiooni</w:t>
            </w:r>
            <w:r w:rsidR="002500B3">
              <w:rPr>
                <w:lang w:val="et-EE"/>
              </w:rPr>
              <w:t>;</w:t>
            </w:r>
          </w:p>
          <w:p w14:paraId="1DF99EB5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teha koostööd teiste osakondade teenistujatega</w:t>
            </w:r>
            <w:r w:rsidR="002500B3">
              <w:rPr>
                <w:lang w:val="et-EE"/>
              </w:rPr>
              <w:t>;</w:t>
            </w:r>
          </w:p>
          <w:p w14:paraId="0C4A3CD4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teha ettepanekuid oma pädevusse kuuluvas valdkonnas töö paremaks korraldamiseks</w:t>
            </w:r>
            <w:r w:rsidR="002500B3">
              <w:rPr>
                <w:lang w:val="et-EE"/>
              </w:rPr>
              <w:t>;</w:t>
            </w:r>
          </w:p>
          <w:p w14:paraId="170C57E7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 xml:space="preserve">suhelda </w:t>
            </w:r>
            <w:smartTag w:uri="urn:schemas-microsoft-com:office:smarttags" w:element="stockticker">
              <w:r w:rsidRPr="00BC5123">
                <w:rPr>
                  <w:lang w:val="et-EE"/>
                </w:rPr>
                <w:t>PRIA</w:t>
              </w:r>
            </w:smartTag>
            <w:r w:rsidRPr="00BC5123">
              <w:rPr>
                <w:lang w:val="et-EE"/>
              </w:rPr>
              <w:t xml:space="preserve"> nimel klientidega ja teiste teenistujatega kõigis oma tööülesandeid puudutavates küsimustes</w:t>
            </w:r>
            <w:r w:rsidR="002500B3">
              <w:rPr>
                <w:lang w:val="et-EE"/>
              </w:rPr>
              <w:t>;</w:t>
            </w:r>
          </w:p>
          <w:p w14:paraId="4F94E5F3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 xml:space="preserve">esitada oma vahetule </w:t>
            </w:r>
            <w:r w:rsidR="003C19A4" w:rsidRPr="00BC5123">
              <w:rPr>
                <w:lang w:val="et-EE"/>
              </w:rPr>
              <w:t>juhile</w:t>
            </w:r>
            <w:r w:rsidRPr="00BC5123">
              <w:rPr>
                <w:lang w:val="et-EE"/>
              </w:rPr>
              <w:t xml:space="preserve"> tööalaseid küsimusi ja ettepanekuid</w:t>
            </w:r>
            <w:r w:rsidR="002500B3">
              <w:rPr>
                <w:lang w:val="et-EE"/>
              </w:rPr>
              <w:t>;</w:t>
            </w:r>
          </w:p>
          <w:p w14:paraId="1E467B7D" w14:textId="77777777" w:rsidR="00D64152" w:rsidRPr="00BC5123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noProof/>
                <w:lang w:val="et-EE"/>
              </w:rPr>
              <w:t>saada tööalase taseme tõstmiseks vajalikku tööalast koolitust eeldusel, et on olemas vajalikud aja- ja eelarve ressursid</w:t>
            </w:r>
            <w:r w:rsidR="002500B3">
              <w:rPr>
                <w:noProof/>
                <w:lang w:val="et-EE"/>
              </w:rPr>
              <w:t>;</w:t>
            </w:r>
          </w:p>
          <w:p w14:paraId="10FC2695" w14:textId="77777777" w:rsidR="00D64152" w:rsidRPr="00BC5123" w:rsidRDefault="00D64152" w:rsidP="003C19A4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C5123">
              <w:rPr>
                <w:lang w:val="et-EE"/>
              </w:rPr>
              <w:t>vastu võtta otsuseid oma vastutusala piires</w:t>
            </w:r>
            <w:r w:rsidR="002500B3">
              <w:rPr>
                <w:lang w:val="et-EE"/>
              </w:rPr>
              <w:t>.</w:t>
            </w:r>
            <w:r w:rsidRPr="00BC5123">
              <w:rPr>
                <w:lang w:val="et-EE"/>
              </w:rPr>
              <w:t xml:space="preserve"> </w:t>
            </w:r>
          </w:p>
        </w:tc>
      </w:tr>
    </w:tbl>
    <w:p w14:paraId="011D966D" w14:textId="77777777" w:rsidR="00D64152" w:rsidRPr="00BC5123" w:rsidRDefault="00D64152" w:rsidP="00D64152">
      <w:pPr>
        <w:jc w:val="center"/>
        <w:rPr>
          <w:b/>
          <w:sz w:val="28"/>
          <w:lang w:val="et-EE"/>
        </w:rPr>
      </w:pPr>
    </w:p>
    <w:p w14:paraId="6720808D" w14:textId="77777777" w:rsidR="00D64152" w:rsidRPr="00BC5123" w:rsidRDefault="00D64152" w:rsidP="00D64152">
      <w:pPr>
        <w:pStyle w:val="Heading1"/>
        <w:jc w:val="center"/>
        <w:rPr>
          <w:lang w:val="et-EE"/>
        </w:rPr>
      </w:pPr>
      <w:r w:rsidRPr="00BC5123">
        <w:rPr>
          <w:lang w:val="et-EE"/>
        </w:rPr>
        <w:t>TÖÖ ISELOOM</w:t>
      </w:r>
    </w:p>
    <w:p w14:paraId="64F0A0D3" w14:textId="77777777" w:rsidR="00D64152" w:rsidRPr="00BC5123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C5123" w14:paraId="3975E780" w14:textId="77777777" w:rsidTr="0085237E">
        <w:tc>
          <w:tcPr>
            <w:tcW w:w="9180" w:type="dxa"/>
          </w:tcPr>
          <w:p w14:paraId="7E56B0C4" w14:textId="77777777" w:rsidR="003C19A4" w:rsidRPr="00BC5123" w:rsidRDefault="005D3B13" w:rsidP="003C19A4">
            <w:pPr>
              <w:jc w:val="both"/>
              <w:rPr>
                <w:lang w:val="et-EE"/>
              </w:rPr>
            </w:pPr>
            <w:r w:rsidRPr="00BC5123">
              <w:rPr>
                <w:lang w:val="et-EE"/>
              </w:rPr>
              <w:t>N</w:t>
            </w:r>
            <w:r w:rsidR="003C19A4" w:rsidRPr="00BC5123">
              <w:rPr>
                <w:lang w:val="et-EE"/>
              </w:rPr>
              <w:t xml:space="preserve">õuniku </w:t>
            </w:r>
            <w:r w:rsidR="00D14979" w:rsidRPr="00D14979">
              <w:rPr>
                <w:lang w:val="et-EE"/>
              </w:rPr>
              <w:t xml:space="preserve">teenistuskoha asukoht on Tartus. </w:t>
            </w:r>
            <w:r w:rsidR="00255768" w:rsidRPr="00255768">
              <w:rPr>
                <w:lang w:val="et-EE"/>
              </w:rPr>
              <w:t xml:space="preserve">Töö on paikse iseloomuga, kuid eeldab aeg-ajalt </w:t>
            </w:r>
            <w:r w:rsidR="003C19A4" w:rsidRPr="00BC5123">
              <w:rPr>
                <w:lang w:val="et-EE"/>
              </w:rPr>
              <w:t>lähetusi Eesti piires ja vahel ka välissõite. Ametikoht nõuab pidevat suhtlemist nii telefonitsi kui nõupidamistel. Oluline osa on ka paberi- j</w:t>
            </w:r>
            <w:r w:rsidR="00052555">
              <w:rPr>
                <w:lang w:val="et-EE"/>
              </w:rPr>
              <w:t>a arvutitööl, sh</w:t>
            </w:r>
            <w:r w:rsidR="003C19A4" w:rsidRPr="00BC5123">
              <w:rPr>
                <w:lang w:val="et-EE"/>
              </w:rPr>
              <w:t xml:space="preserve"> aruandl</w:t>
            </w:r>
            <w:r w:rsidR="00052555">
              <w:rPr>
                <w:lang w:val="et-EE"/>
              </w:rPr>
              <w:t>use koostamine, kirjavahetus jm.</w:t>
            </w:r>
            <w:r w:rsidR="003C19A4" w:rsidRPr="00BC5123">
              <w:rPr>
                <w:lang w:val="et-EE"/>
              </w:rPr>
              <w:t xml:space="preserve"> Selge eneseväljendusoskus, täpsus, korrektsus ning tähtaegadest kinnipidamine on olulised. </w:t>
            </w:r>
          </w:p>
          <w:p w14:paraId="5EC8418B" w14:textId="77777777" w:rsidR="00D64152" w:rsidRPr="00BC5123" w:rsidRDefault="00D64152" w:rsidP="00D6110D">
            <w:pPr>
              <w:jc w:val="both"/>
              <w:rPr>
                <w:lang w:val="et-EE"/>
              </w:rPr>
            </w:pPr>
          </w:p>
          <w:p w14:paraId="43875287" w14:textId="77777777" w:rsidR="00D64152" w:rsidRPr="00BC5123" w:rsidRDefault="00D64152" w:rsidP="00D6110D">
            <w:pPr>
              <w:jc w:val="both"/>
              <w:rPr>
                <w:lang w:val="et-EE"/>
              </w:rPr>
            </w:pPr>
            <w:r w:rsidRPr="00BC5123">
              <w:rPr>
                <w:lang w:val="et-EE"/>
              </w:rPr>
              <w:t xml:space="preserve">Teenistuja peab pidevalt tegelema enesetäiendamisega, osavõtt </w:t>
            </w:r>
            <w:smartTag w:uri="urn:schemas-microsoft-com:office:smarttags" w:element="stockticker">
              <w:r w:rsidRPr="00BC5123">
                <w:rPr>
                  <w:lang w:val="et-EE"/>
                </w:rPr>
                <w:t>PRIA</w:t>
              </w:r>
            </w:smartTag>
            <w:r w:rsidRPr="00BC5123">
              <w:rPr>
                <w:lang w:val="et-EE"/>
              </w:rPr>
              <w:t xml:space="preserve"> poolt korraldatud koolitustest on kohustuslik.</w:t>
            </w:r>
          </w:p>
        </w:tc>
      </w:tr>
    </w:tbl>
    <w:p w14:paraId="7B3EE6E6" w14:textId="77777777" w:rsidR="00D64152" w:rsidRDefault="00D64152" w:rsidP="00D64152">
      <w:pPr>
        <w:pStyle w:val="Heading5"/>
        <w:rPr>
          <w:sz w:val="28"/>
          <w:lang w:val="et-EE"/>
        </w:rPr>
      </w:pPr>
    </w:p>
    <w:p w14:paraId="372CF7BF" w14:textId="77777777" w:rsidR="002500B3" w:rsidRPr="002500B3" w:rsidRDefault="002500B3" w:rsidP="002500B3">
      <w:pPr>
        <w:rPr>
          <w:lang w:val="et-EE" w:eastAsia="x-none"/>
        </w:rPr>
      </w:pPr>
    </w:p>
    <w:p w14:paraId="53292D55" w14:textId="77777777" w:rsidR="00D64152" w:rsidRPr="00BC5123" w:rsidRDefault="00D64152" w:rsidP="00D64152">
      <w:pPr>
        <w:pStyle w:val="Heading5"/>
        <w:jc w:val="center"/>
        <w:rPr>
          <w:b/>
          <w:bCs/>
          <w:sz w:val="28"/>
          <w:lang w:val="et-EE"/>
        </w:rPr>
      </w:pPr>
      <w:r w:rsidRPr="00BC5123">
        <w:rPr>
          <w:b/>
          <w:bCs/>
          <w:sz w:val="28"/>
          <w:lang w:val="et-EE"/>
        </w:rPr>
        <w:t>TÖÖANDJA POOLT TAGATAVAD TÖÖVAHENDID</w:t>
      </w:r>
    </w:p>
    <w:p w14:paraId="6DBCF2A3" w14:textId="77777777" w:rsidR="00D64152" w:rsidRPr="00BC5123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  <w:gridCol w:w="4854"/>
      </w:tblGrid>
      <w:tr w:rsidR="00D64152" w:rsidRPr="00BC5123" w14:paraId="4B70C1F9" w14:textId="77777777" w:rsidTr="0085237E">
        <w:tc>
          <w:tcPr>
            <w:tcW w:w="4261" w:type="dxa"/>
          </w:tcPr>
          <w:p w14:paraId="04B5527A" w14:textId="77777777" w:rsidR="00D64152" w:rsidRPr="00BC5123" w:rsidRDefault="00D64152" w:rsidP="00D6110D">
            <w:pPr>
              <w:jc w:val="center"/>
              <w:rPr>
                <w:b/>
                <w:bCs/>
                <w:lang w:val="et-EE"/>
              </w:rPr>
            </w:pPr>
            <w:r w:rsidRPr="00BC5123">
              <w:rPr>
                <w:b/>
                <w:bCs/>
                <w:lang w:val="et-EE"/>
              </w:rPr>
              <w:t>Teenistuja töövahenditeks on:</w:t>
            </w:r>
          </w:p>
        </w:tc>
        <w:tc>
          <w:tcPr>
            <w:tcW w:w="4919" w:type="dxa"/>
          </w:tcPr>
          <w:p w14:paraId="3B29BE27" w14:textId="77777777" w:rsidR="00D64152" w:rsidRPr="00BC5123" w:rsidRDefault="00D64152" w:rsidP="00D6110D">
            <w:pPr>
              <w:jc w:val="center"/>
              <w:rPr>
                <w:b/>
                <w:bCs/>
                <w:lang w:val="et-EE"/>
              </w:rPr>
            </w:pPr>
            <w:r w:rsidRPr="00BC5123">
              <w:rPr>
                <w:b/>
                <w:bCs/>
                <w:lang w:val="et-EE"/>
              </w:rPr>
              <w:t>Tal on kasutada:</w:t>
            </w:r>
          </w:p>
        </w:tc>
      </w:tr>
      <w:tr w:rsidR="00D64152" w:rsidRPr="00BC5123" w14:paraId="6E3098E1" w14:textId="77777777" w:rsidTr="0085237E">
        <w:tc>
          <w:tcPr>
            <w:tcW w:w="4261" w:type="dxa"/>
          </w:tcPr>
          <w:p w14:paraId="3FCE4533" w14:textId="77777777" w:rsidR="00D64152" w:rsidRPr="00BC5123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BC5123">
              <w:rPr>
                <w:lang w:val="et-EE"/>
              </w:rPr>
              <w:t>arvuti</w:t>
            </w:r>
          </w:p>
          <w:p w14:paraId="674183E6" w14:textId="77777777" w:rsidR="00D64152" w:rsidRPr="00BC5123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BC5123">
              <w:rPr>
                <w:lang w:val="et-EE"/>
              </w:rPr>
              <w:t>telefon</w:t>
            </w:r>
          </w:p>
          <w:p w14:paraId="576E0E9B" w14:textId="77777777" w:rsidR="00D64152" w:rsidRPr="00BC5123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BC5123">
              <w:rPr>
                <w:lang w:val="et-EE"/>
              </w:rPr>
              <w:t>printer</w:t>
            </w:r>
          </w:p>
          <w:p w14:paraId="34333A68" w14:textId="77777777" w:rsidR="00D64152" w:rsidRPr="00BC5123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BC5123">
              <w:rPr>
                <w:lang w:val="et-EE"/>
              </w:rPr>
              <w:t>büroomööbel</w:t>
            </w:r>
          </w:p>
        </w:tc>
        <w:tc>
          <w:tcPr>
            <w:tcW w:w="4919" w:type="dxa"/>
          </w:tcPr>
          <w:p w14:paraId="2C54896A" w14:textId="77777777" w:rsidR="00D64152" w:rsidRPr="00BC5123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BC5123">
              <w:rPr>
                <w:lang w:val="et-EE"/>
              </w:rPr>
              <w:t>kantseleitarbed</w:t>
            </w:r>
          </w:p>
          <w:p w14:paraId="422874FC" w14:textId="77777777" w:rsidR="00D64152" w:rsidRPr="00BC5123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BC5123">
              <w:rPr>
                <w:lang w:val="et-EE"/>
              </w:rPr>
              <w:t>koopiamasin</w:t>
            </w:r>
          </w:p>
          <w:p w14:paraId="251CBA58" w14:textId="77777777" w:rsidR="00D64152" w:rsidRPr="00BC5123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BC5123">
              <w:rPr>
                <w:lang w:val="et-EE"/>
              </w:rPr>
              <w:t>faks</w:t>
            </w:r>
          </w:p>
          <w:p w14:paraId="5A2590CB" w14:textId="77777777" w:rsidR="00D64152" w:rsidRPr="00BC5123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BC5123">
              <w:rPr>
                <w:lang w:val="et-EE"/>
              </w:rPr>
              <w:t>paberipurustaja</w:t>
            </w:r>
          </w:p>
        </w:tc>
      </w:tr>
    </w:tbl>
    <w:p w14:paraId="5965E779" w14:textId="77777777" w:rsidR="00D64152" w:rsidRDefault="00D64152" w:rsidP="00D64152">
      <w:pPr>
        <w:rPr>
          <w:lang w:val="et-EE"/>
        </w:rPr>
      </w:pPr>
    </w:p>
    <w:p w14:paraId="356DF0FD" w14:textId="77777777" w:rsidR="002500B3" w:rsidRPr="00BC5123" w:rsidRDefault="002500B3" w:rsidP="00D64152">
      <w:pPr>
        <w:rPr>
          <w:lang w:val="et-EE"/>
        </w:rPr>
      </w:pPr>
    </w:p>
    <w:p w14:paraId="55C2E031" w14:textId="77777777" w:rsidR="00D64152" w:rsidRPr="00BC5123" w:rsidRDefault="005E0A34" w:rsidP="005E0A34">
      <w:pPr>
        <w:pStyle w:val="Heading3"/>
        <w:rPr>
          <w:bCs/>
          <w:szCs w:val="24"/>
          <w:lang w:val="et-EE"/>
        </w:rPr>
      </w:pPr>
      <w:r w:rsidRPr="00BC5123">
        <w:rPr>
          <w:bCs/>
          <w:szCs w:val="24"/>
          <w:lang w:val="et-EE"/>
        </w:rPr>
        <w:t>KVALIFIKATSIOONINÕUDED</w:t>
      </w:r>
    </w:p>
    <w:p w14:paraId="301FA02D" w14:textId="77777777" w:rsidR="00D64152" w:rsidRPr="00BC5123" w:rsidRDefault="00D64152" w:rsidP="00D64152">
      <w:pPr>
        <w:jc w:val="center"/>
        <w:rPr>
          <w:b/>
          <w:bCs/>
          <w:sz w:val="2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1"/>
        <w:gridCol w:w="3265"/>
        <w:gridCol w:w="3456"/>
      </w:tblGrid>
      <w:tr w:rsidR="00D64152" w:rsidRPr="00BC5123" w14:paraId="0A16672D" w14:textId="77777777" w:rsidTr="0085237E">
        <w:tc>
          <w:tcPr>
            <w:tcW w:w="2376" w:type="dxa"/>
          </w:tcPr>
          <w:p w14:paraId="4850B929" w14:textId="77777777" w:rsidR="00D64152" w:rsidRPr="00BC5123" w:rsidRDefault="00D64152" w:rsidP="00D6110D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3305" w:type="dxa"/>
          </w:tcPr>
          <w:p w14:paraId="5BDC396D" w14:textId="77777777" w:rsidR="00D64152" w:rsidRPr="00BC5123" w:rsidRDefault="00D64152" w:rsidP="00D6110D">
            <w:pPr>
              <w:pStyle w:val="Heading5"/>
              <w:rPr>
                <w:b/>
                <w:lang w:val="et-EE" w:eastAsia="en-US"/>
              </w:rPr>
            </w:pPr>
            <w:r w:rsidRPr="00BC5123">
              <w:rPr>
                <w:b/>
                <w:lang w:val="et-EE" w:eastAsia="en-US"/>
              </w:rPr>
              <w:t>Kohustuslikud</w:t>
            </w:r>
          </w:p>
        </w:tc>
        <w:tc>
          <w:tcPr>
            <w:tcW w:w="3499" w:type="dxa"/>
          </w:tcPr>
          <w:p w14:paraId="2A93FB24" w14:textId="77777777" w:rsidR="00D64152" w:rsidRPr="00BC5123" w:rsidRDefault="00D64152" w:rsidP="00D6110D">
            <w:pPr>
              <w:jc w:val="center"/>
              <w:rPr>
                <w:b/>
                <w:bCs/>
                <w:lang w:val="et-EE"/>
              </w:rPr>
            </w:pPr>
            <w:r w:rsidRPr="00BC5123">
              <w:rPr>
                <w:b/>
                <w:bCs/>
                <w:lang w:val="et-EE"/>
              </w:rPr>
              <w:t>Soovitavad</w:t>
            </w:r>
          </w:p>
        </w:tc>
      </w:tr>
      <w:tr w:rsidR="00D64152" w:rsidRPr="00BC5123" w14:paraId="4931E158" w14:textId="77777777" w:rsidTr="0085237E">
        <w:tc>
          <w:tcPr>
            <w:tcW w:w="2376" w:type="dxa"/>
          </w:tcPr>
          <w:p w14:paraId="1880EDAF" w14:textId="77777777" w:rsidR="00D64152" w:rsidRPr="00BC5123" w:rsidRDefault="00D64152" w:rsidP="00D6110D">
            <w:pPr>
              <w:pStyle w:val="Heading1"/>
              <w:rPr>
                <w:bCs/>
                <w:sz w:val="24"/>
                <w:szCs w:val="24"/>
                <w:lang w:val="et-EE" w:eastAsia="en-US"/>
              </w:rPr>
            </w:pPr>
            <w:r w:rsidRPr="00BC5123">
              <w:rPr>
                <w:bCs/>
                <w:sz w:val="24"/>
                <w:szCs w:val="24"/>
                <w:lang w:val="et-EE" w:eastAsia="en-US"/>
              </w:rPr>
              <w:t>Haridus, eriala</w:t>
            </w:r>
          </w:p>
        </w:tc>
        <w:tc>
          <w:tcPr>
            <w:tcW w:w="3305" w:type="dxa"/>
          </w:tcPr>
          <w:p w14:paraId="252B1F3A" w14:textId="77777777" w:rsidR="00D64152" w:rsidRPr="00BC5123" w:rsidRDefault="00D45EDA" w:rsidP="00D64152">
            <w:pPr>
              <w:numPr>
                <w:ilvl w:val="0"/>
                <w:numId w:val="6"/>
              </w:numPr>
              <w:rPr>
                <w:lang w:val="et-EE"/>
              </w:rPr>
            </w:pPr>
            <w:r w:rsidRPr="00BC5123">
              <w:rPr>
                <w:lang w:val="et-EE"/>
              </w:rPr>
              <w:t>K</w:t>
            </w:r>
            <w:r w:rsidR="003C19A4" w:rsidRPr="00BC5123">
              <w:rPr>
                <w:lang w:val="et-EE"/>
              </w:rPr>
              <w:t>õrgharidus</w:t>
            </w:r>
          </w:p>
        </w:tc>
        <w:tc>
          <w:tcPr>
            <w:tcW w:w="3499" w:type="dxa"/>
          </w:tcPr>
          <w:p w14:paraId="0259C6F2" w14:textId="77777777" w:rsidR="00D64152" w:rsidRPr="00BC5123" w:rsidRDefault="00D45EDA" w:rsidP="0085428B">
            <w:pPr>
              <w:numPr>
                <w:ilvl w:val="0"/>
                <w:numId w:val="6"/>
              </w:numPr>
              <w:rPr>
                <w:lang w:val="et-EE"/>
              </w:rPr>
            </w:pPr>
            <w:r w:rsidRPr="00BC5123">
              <w:rPr>
                <w:lang w:val="et-EE"/>
              </w:rPr>
              <w:t>J</w:t>
            </w:r>
            <w:r w:rsidR="0085428B" w:rsidRPr="00BC5123">
              <w:rPr>
                <w:lang w:val="et-EE"/>
              </w:rPr>
              <w:t>uriidiline kõrgharidus</w:t>
            </w:r>
          </w:p>
        </w:tc>
      </w:tr>
      <w:tr w:rsidR="00D64152" w:rsidRPr="00BC5123" w14:paraId="7771ED3D" w14:textId="77777777" w:rsidTr="0085237E">
        <w:tc>
          <w:tcPr>
            <w:tcW w:w="2376" w:type="dxa"/>
          </w:tcPr>
          <w:p w14:paraId="199EC5FD" w14:textId="77777777" w:rsidR="00D64152" w:rsidRPr="00BC5123" w:rsidRDefault="00D64152" w:rsidP="00D6110D">
            <w:pPr>
              <w:rPr>
                <w:b/>
                <w:bCs/>
                <w:lang w:val="et-EE"/>
              </w:rPr>
            </w:pPr>
            <w:r w:rsidRPr="00BC5123">
              <w:rPr>
                <w:b/>
                <w:bCs/>
                <w:lang w:val="et-EE"/>
              </w:rPr>
              <w:t>Teadmised, kogemused</w:t>
            </w:r>
          </w:p>
        </w:tc>
        <w:tc>
          <w:tcPr>
            <w:tcW w:w="3305" w:type="dxa"/>
          </w:tcPr>
          <w:p w14:paraId="7B1E3D4B" w14:textId="77777777" w:rsidR="0085428B" w:rsidRPr="00BC5123" w:rsidRDefault="00D64152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C5123">
              <w:rPr>
                <w:lang w:val="et-EE"/>
              </w:rPr>
              <w:t>Eesti keele väga hea oskus kõnes ja kirjas</w:t>
            </w:r>
            <w:r w:rsidR="0085428B" w:rsidRPr="00BC5123">
              <w:rPr>
                <w:lang w:val="et-EE"/>
              </w:rPr>
              <w:t xml:space="preserve"> </w:t>
            </w:r>
          </w:p>
          <w:p w14:paraId="522263E6" w14:textId="77777777" w:rsidR="00F264A2" w:rsidRPr="00BC5123" w:rsidRDefault="0085428B" w:rsidP="00F264A2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enter" w:pos="324"/>
              </w:tabs>
              <w:rPr>
                <w:szCs w:val="24"/>
                <w:lang w:val="et-EE"/>
              </w:rPr>
            </w:pPr>
            <w:r w:rsidRPr="00BC5123">
              <w:rPr>
                <w:lang w:val="et-EE"/>
              </w:rPr>
              <w:t xml:space="preserve">Inglise keele </w:t>
            </w:r>
            <w:r w:rsidR="00F264A2" w:rsidRPr="00BC5123">
              <w:rPr>
                <w:lang w:val="et-EE"/>
              </w:rPr>
              <w:t xml:space="preserve">  </w:t>
            </w:r>
            <w:r w:rsidRPr="00BC5123">
              <w:rPr>
                <w:lang w:val="et-EE"/>
              </w:rPr>
              <w:t>valdamine</w:t>
            </w:r>
            <w:r w:rsidR="00F264A2" w:rsidRPr="00BC5123">
              <w:rPr>
                <w:lang w:val="et-EE"/>
              </w:rPr>
              <w:t xml:space="preserve"> </w:t>
            </w:r>
            <w:r w:rsidRPr="00BC5123">
              <w:rPr>
                <w:lang w:val="et-EE"/>
              </w:rPr>
              <w:t xml:space="preserve"> </w:t>
            </w:r>
          </w:p>
          <w:p w14:paraId="0C5F5FED" w14:textId="77777777" w:rsidR="00D64152" w:rsidRPr="00BC5123" w:rsidRDefault="00F264A2" w:rsidP="008D6048">
            <w:pPr>
              <w:pStyle w:val="Header"/>
              <w:tabs>
                <w:tab w:val="clear" w:pos="4153"/>
                <w:tab w:val="center" w:pos="324"/>
              </w:tabs>
              <w:ind w:left="279"/>
              <w:rPr>
                <w:szCs w:val="24"/>
                <w:lang w:val="et-EE"/>
              </w:rPr>
            </w:pPr>
            <w:r w:rsidRPr="00BC5123">
              <w:rPr>
                <w:lang w:val="et-EE"/>
              </w:rPr>
              <w:t xml:space="preserve"> kõnes ja kirjas      </w:t>
            </w:r>
          </w:p>
        </w:tc>
        <w:tc>
          <w:tcPr>
            <w:tcW w:w="3499" w:type="dxa"/>
          </w:tcPr>
          <w:p w14:paraId="41EFB3C1" w14:textId="77777777" w:rsidR="006F10C5" w:rsidRPr="00BC5123" w:rsidRDefault="006F10C5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C5123">
              <w:rPr>
                <w:lang w:val="et-EE"/>
              </w:rPr>
              <w:t>Kogemus pettuseriskide hindamise alases valdkonnas</w:t>
            </w:r>
          </w:p>
          <w:p w14:paraId="23CFD6D8" w14:textId="77777777" w:rsidR="00D64152" w:rsidRPr="00BC5123" w:rsidRDefault="0085428B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C5123">
              <w:rPr>
                <w:lang w:val="et-EE"/>
              </w:rPr>
              <w:t>Mõne teise võõrkeele valdamine</w:t>
            </w:r>
          </w:p>
        </w:tc>
      </w:tr>
      <w:tr w:rsidR="00D64152" w:rsidRPr="00BC5123" w14:paraId="32F14AA4" w14:textId="77777777" w:rsidTr="0085237E">
        <w:tc>
          <w:tcPr>
            <w:tcW w:w="2376" w:type="dxa"/>
          </w:tcPr>
          <w:p w14:paraId="68A73604" w14:textId="77777777" w:rsidR="00D64152" w:rsidRPr="00BC5123" w:rsidRDefault="00D64152" w:rsidP="00D6110D">
            <w:pPr>
              <w:rPr>
                <w:b/>
                <w:bCs/>
                <w:lang w:val="et-EE"/>
              </w:rPr>
            </w:pPr>
            <w:r w:rsidRPr="00BC5123">
              <w:rPr>
                <w:b/>
                <w:bCs/>
                <w:lang w:val="et-EE"/>
              </w:rPr>
              <w:t>Oskused</w:t>
            </w:r>
          </w:p>
        </w:tc>
        <w:tc>
          <w:tcPr>
            <w:tcW w:w="3305" w:type="dxa"/>
          </w:tcPr>
          <w:p w14:paraId="71D03734" w14:textId="77777777" w:rsidR="0085428B" w:rsidRPr="00BC5123" w:rsidRDefault="0085428B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C5123">
              <w:rPr>
                <w:lang w:val="et-EE"/>
              </w:rPr>
              <w:t xml:space="preserve">Väga hea suhtlemisoskus </w:t>
            </w:r>
          </w:p>
          <w:p w14:paraId="5BE2BA7A" w14:textId="77777777" w:rsidR="00D64152" w:rsidRPr="00BC5123" w:rsidRDefault="00D64152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C5123">
              <w:rPr>
                <w:lang w:val="et-EE"/>
              </w:rPr>
              <w:t>Arvutioskus (MS Office )</w:t>
            </w:r>
          </w:p>
          <w:p w14:paraId="2418CC70" w14:textId="77777777" w:rsidR="00D64152" w:rsidRPr="00BC5123" w:rsidRDefault="00D64152" w:rsidP="0085428B">
            <w:pPr>
              <w:ind w:left="360"/>
              <w:rPr>
                <w:lang w:val="et-EE"/>
              </w:rPr>
            </w:pPr>
          </w:p>
        </w:tc>
        <w:tc>
          <w:tcPr>
            <w:tcW w:w="3499" w:type="dxa"/>
          </w:tcPr>
          <w:p w14:paraId="6667B0AA" w14:textId="77777777" w:rsidR="00D64152" w:rsidRPr="00BC5123" w:rsidRDefault="001E5437" w:rsidP="001E5437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C5123">
              <w:rPr>
                <w:lang w:val="et-EE"/>
              </w:rPr>
              <w:t>Koostööoskus</w:t>
            </w:r>
          </w:p>
        </w:tc>
      </w:tr>
      <w:tr w:rsidR="00D64152" w:rsidRPr="00BC5123" w14:paraId="2FE02A43" w14:textId="77777777" w:rsidTr="0085237E">
        <w:tc>
          <w:tcPr>
            <w:tcW w:w="2376" w:type="dxa"/>
          </w:tcPr>
          <w:p w14:paraId="6DC94A18" w14:textId="77777777" w:rsidR="00D64152" w:rsidRPr="00BC5123" w:rsidRDefault="00D64152" w:rsidP="00D6110D">
            <w:pPr>
              <w:rPr>
                <w:b/>
                <w:bCs/>
                <w:lang w:val="et-EE"/>
              </w:rPr>
            </w:pPr>
            <w:r w:rsidRPr="00BC5123">
              <w:rPr>
                <w:b/>
                <w:bCs/>
                <w:lang w:val="et-EE"/>
              </w:rPr>
              <w:lastRenderedPageBreak/>
              <w:t>Omadused</w:t>
            </w:r>
          </w:p>
        </w:tc>
        <w:tc>
          <w:tcPr>
            <w:tcW w:w="3305" w:type="dxa"/>
          </w:tcPr>
          <w:p w14:paraId="5E2C76B9" w14:textId="77777777" w:rsidR="00D64152" w:rsidRPr="00BC5123" w:rsidRDefault="001148C6" w:rsidP="00D64152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BC5123">
              <w:rPr>
                <w:lang w:val="et-EE"/>
              </w:rPr>
              <w:t>Analüüsi-</w:t>
            </w:r>
            <w:r w:rsidR="00D64152" w:rsidRPr="00BC5123">
              <w:rPr>
                <w:lang w:val="et-EE"/>
              </w:rPr>
              <w:t xml:space="preserve"> ja üldistamisvõime</w:t>
            </w:r>
          </w:p>
          <w:p w14:paraId="6AD388B9" w14:textId="77777777" w:rsidR="001E5437" w:rsidRPr="00BC5123" w:rsidRDefault="001E5437" w:rsidP="00D64152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BC5123">
              <w:rPr>
                <w:lang w:val="et-EE"/>
              </w:rPr>
              <w:t>Kontseptuaalne mõtlemine</w:t>
            </w:r>
          </w:p>
          <w:p w14:paraId="5031022A" w14:textId="77777777" w:rsidR="0027592C" w:rsidRPr="00BC5123" w:rsidRDefault="0027592C" w:rsidP="0027592C">
            <w:pPr>
              <w:numPr>
                <w:ilvl w:val="0"/>
                <w:numId w:val="9"/>
              </w:numPr>
              <w:rPr>
                <w:lang w:val="et-EE"/>
              </w:rPr>
            </w:pPr>
            <w:r w:rsidRPr="00BC5123">
              <w:rPr>
                <w:lang w:val="et-EE"/>
              </w:rPr>
              <w:t>Korrektsus ja täpsus</w:t>
            </w:r>
          </w:p>
          <w:p w14:paraId="032CE0E6" w14:textId="77777777" w:rsidR="00D64152" w:rsidRPr="00BC5123" w:rsidRDefault="00D64152" w:rsidP="001E5437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BC5123">
              <w:rPr>
                <w:lang w:val="et-EE"/>
              </w:rPr>
              <w:t>Initsiatiivikus</w:t>
            </w:r>
            <w:r w:rsidR="0085428B" w:rsidRPr="00BC5123">
              <w:rPr>
                <w:lang w:val="et-EE"/>
              </w:rPr>
              <w:t xml:space="preserve"> </w:t>
            </w:r>
          </w:p>
        </w:tc>
        <w:tc>
          <w:tcPr>
            <w:tcW w:w="3499" w:type="dxa"/>
          </w:tcPr>
          <w:p w14:paraId="6BBC90A6" w14:textId="77777777" w:rsidR="001E5437" w:rsidRPr="00BC5123" w:rsidRDefault="0085428B" w:rsidP="001E5437">
            <w:pPr>
              <w:numPr>
                <w:ilvl w:val="0"/>
                <w:numId w:val="9"/>
              </w:numPr>
              <w:rPr>
                <w:lang w:val="et-EE"/>
              </w:rPr>
            </w:pPr>
            <w:r w:rsidRPr="00BC5123">
              <w:rPr>
                <w:lang w:val="et-EE"/>
              </w:rPr>
              <w:t>Meeskonnatöö valmidus</w:t>
            </w:r>
          </w:p>
          <w:p w14:paraId="3C0619E2" w14:textId="77777777" w:rsidR="001E5437" w:rsidRPr="00BC5123" w:rsidRDefault="001E5437" w:rsidP="001E5437">
            <w:pPr>
              <w:numPr>
                <w:ilvl w:val="0"/>
                <w:numId w:val="9"/>
              </w:numPr>
              <w:rPr>
                <w:lang w:val="et-EE"/>
              </w:rPr>
            </w:pPr>
            <w:r w:rsidRPr="00BC5123">
              <w:rPr>
                <w:lang w:val="et-EE"/>
              </w:rPr>
              <w:t>Hea stressitaluvus</w:t>
            </w:r>
          </w:p>
          <w:p w14:paraId="511BBAF5" w14:textId="77777777" w:rsidR="00D64152" w:rsidRPr="00BC5123" w:rsidRDefault="00D64152" w:rsidP="001E5437">
            <w:pPr>
              <w:numPr>
                <w:ilvl w:val="0"/>
                <w:numId w:val="9"/>
              </w:numPr>
              <w:rPr>
                <w:lang w:val="et-EE"/>
              </w:rPr>
            </w:pPr>
            <w:r w:rsidRPr="00BC5123">
              <w:rPr>
                <w:lang w:val="et-EE"/>
              </w:rPr>
              <w:t>Õppimisvalmidus</w:t>
            </w:r>
          </w:p>
        </w:tc>
      </w:tr>
    </w:tbl>
    <w:p w14:paraId="45C21D56" w14:textId="77777777" w:rsidR="00C71B26" w:rsidRDefault="00C71B26" w:rsidP="00016D9C">
      <w:pPr>
        <w:pStyle w:val="Header"/>
        <w:rPr>
          <w:b/>
          <w:bCs/>
          <w:szCs w:val="24"/>
          <w:lang w:val="et-EE"/>
        </w:rPr>
      </w:pPr>
    </w:p>
    <w:p w14:paraId="42EC53A5" w14:textId="77777777" w:rsidR="002500B3" w:rsidRPr="00BC5123" w:rsidRDefault="002500B3" w:rsidP="00016D9C">
      <w:pPr>
        <w:pStyle w:val="Header"/>
        <w:rPr>
          <w:b/>
          <w:bCs/>
          <w:szCs w:val="24"/>
          <w:lang w:val="et-EE"/>
        </w:rPr>
      </w:pPr>
      <w:bookmarkStart w:id="0" w:name="_GoBack"/>
      <w:bookmarkEnd w:id="0"/>
    </w:p>
    <w:p w14:paraId="7F51ADE4" w14:textId="77777777" w:rsidR="00924420" w:rsidRPr="00BC5123" w:rsidRDefault="00924420" w:rsidP="00016D9C">
      <w:pPr>
        <w:pStyle w:val="Header"/>
        <w:rPr>
          <w:lang w:val="et-EE"/>
        </w:rPr>
      </w:pPr>
    </w:p>
    <w:p w14:paraId="7B88F292" w14:textId="77777777" w:rsidR="00C02315" w:rsidRPr="0073143B" w:rsidRDefault="00C02315" w:rsidP="00C02315">
      <w:pPr>
        <w:rPr>
          <w:lang w:val="et-EE"/>
        </w:rPr>
      </w:pPr>
      <w:r w:rsidRPr="008C37C9">
        <w:rPr>
          <w:b/>
          <w:lang w:val="et-EE"/>
        </w:rPr>
        <w:t>TÖÖANDJA ESINDAJA</w:t>
      </w:r>
      <w:r w:rsidRPr="0073143B">
        <w:rPr>
          <w:lang w:val="et-EE"/>
        </w:rPr>
        <w:t xml:space="preserve"> </w:t>
      </w:r>
      <w:r w:rsidRPr="0073143B">
        <w:rPr>
          <w:lang w:val="et-EE"/>
        </w:rPr>
        <w:tab/>
      </w:r>
      <w:r w:rsidRPr="0073143B">
        <w:rPr>
          <w:lang w:val="et-EE"/>
        </w:rPr>
        <w:tab/>
      </w:r>
      <w:r w:rsidRPr="0073143B">
        <w:rPr>
          <w:lang w:val="et-EE"/>
        </w:rPr>
        <w:tab/>
        <w:t>Nimi</w:t>
      </w:r>
      <w:r>
        <w:rPr>
          <w:lang w:val="et-EE"/>
        </w:rPr>
        <w:t xml:space="preserve">: </w:t>
      </w:r>
      <w:r>
        <w:t>Jaan Kallas</w:t>
      </w:r>
      <w:r w:rsidRPr="0073143B">
        <w:rPr>
          <w:lang w:val="et-EE"/>
        </w:rPr>
        <w:t xml:space="preserve">  </w:t>
      </w:r>
    </w:p>
    <w:p w14:paraId="4FCEB6DC" w14:textId="77777777" w:rsidR="00C02315" w:rsidRPr="0073143B" w:rsidRDefault="00C02315" w:rsidP="00C02315">
      <w:pPr>
        <w:rPr>
          <w:lang w:val="et-EE"/>
        </w:rPr>
      </w:pPr>
    </w:p>
    <w:p w14:paraId="4849FE72" w14:textId="77777777" w:rsidR="00C02315" w:rsidRPr="002500B3" w:rsidRDefault="00C02315" w:rsidP="00C02315">
      <w:pPr>
        <w:rPr>
          <w:lang w:val="et-EE"/>
        </w:rPr>
      </w:pPr>
      <w:r w:rsidRPr="0073143B">
        <w:rPr>
          <w:lang w:val="et-EE"/>
        </w:rPr>
        <w:t xml:space="preserve">Kuupäev </w:t>
      </w:r>
      <w:r w:rsidRPr="0073143B">
        <w:rPr>
          <w:lang w:val="et-EE"/>
        </w:rPr>
        <w:tab/>
      </w:r>
      <w:r w:rsidRPr="0073143B">
        <w:rPr>
          <w:lang w:val="et-EE"/>
        </w:rPr>
        <w:tab/>
      </w:r>
      <w:r w:rsidRPr="0073143B">
        <w:rPr>
          <w:lang w:val="et-EE"/>
        </w:rPr>
        <w:tab/>
      </w:r>
      <w:r w:rsidRPr="0073143B">
        <w:rPr>
          <w:lang w:val="et-EE"/>
        </w:rPr>
        <w:tab/>
      </w:r>
      <w:r w:rsidRPr="0073143B">
        <w:rPr>
          <w:lang w:val="et-EE"/>
        </w:rPr>
        <w:tab/>
        <w:t>Allkiri</w:t>
      </w:r>
      <w:r>
        <w:rPr>
          <w:lang w:val="et-EE"/>
        </w:rPr>
        <w:t xml:space="preserve"> </w:t>
      </w:r>
      <w:r w:rsidRPr="002500B3">
        <w:rPr>
          <w:lang w:val="et-EE"/>
        </w:rPr>
        <w:t>(allkirjastatud digitaalselt)</w:t>
      </w:r>
    </w:p>
    <w:p w14:paraId="59B3442A" w14:textId="77777777" w:rsidR="00D64152" w:rsidRDefault="00D64152" w:rsidP="00D64152">
      <w:pPr>
        <w:rPr>
          <w:lang w:val="et-EE"/>
        </w:rPr>
      </w:pPr>
    </w:p>
    <w:p w14:paraId="4D4AD68C" w14:textId="77777777" w:rsidR="00C02315" w:rsidRDefault="00C02315" w:rsidP="00D64152">
      <w:pPr>
        <w:rPr>
          <w:lang w:val="et-EE"/>
        </w:rPr>
      </w:pPr>
    </w:p>
    <w:p w14:paraId="4B15AA27" w14:textId="77777777" w:rsidR="00C02315" w:rsidRPr="00BC5123" w:rsidRDefault="00C02315" w:rsidP="00D64152">
      <w:pPr>
        <w:rPr>
          <w:lang w:val="et-EE"/>
        </w:rPr>
      </w:pPr>
    </w:p>
    <w:p w14:paraId="192D6639" w14:textId="77777777" w:rsidR="00D64152" w:rsidRPr="00BC5123" w:rsidRDefault="00D64152" w:rsidP="00D64152">
      <w:pPr>
        <w:jc w:val="both"/>
        <w:rPr>
          <w:lang w:val="et-EE"/>
        </w:rPr>
      </w:pPr>
      <w:r w:rsidRPr="00BC5123">
        <w:rPr>
          <w:lang w:val="et-EE"/>
        </w:rPr>
        <w:t>Kinnitan, et olen tutvunud ametijuhendiga ja kohustun järgima sellega ettenähtud tingimusi ja nõudeid.</w:t>
      </w:r>
    </w:p>
    <w:p w14:paraId="7DB75A31" w14:textId="77777777" w:rsidR="00D64152" w:rsidRPr="00BC5123" w:rsidRDefault="00D64152" w:rsidP="00D64152">
      <w:pPr>
        <w:rPr>
          <w:lang w:val="et-EE"/>
        </w:rPr>
      </w:pPr>
    </w:p>
    <w:p w14:paraId="7E0C008F" w14:textId="77777777" w:rsidR="00D64152" w:rsidRPr="00BC5123" w:rsidRDefault="00D64152" w:rsidP="00D64152">
      <w:pPr>
        <w:rPr>
          <w:lang w:val="et-EE"/>
        </w:rPr>
      </w:pPr>
      <w:r w:rsidRPr="00BC5123">
        <w:rPr>
          <w:b/>
          <w:lang w:val="et-EE"/>
        </w:rPr>
        <w:t>TEENISTUJA</w:t>
      </w:r>
      <w:r w:rsidRPr="00BC5123">
        <w:rPr>
          <w:b/>
          <w:lang w:val="et-EE"/>
        </w:rPr>
        <w:tab/>
      </w:r>
      <w:r w:rsidR="00D2175A" w:rsidRPr="00BC5123">
        <w:rPr>
          <w:lang w:val="et-EE"/>
        </w:rPr>
        <w:tab/>
      </w:r>
      <w:r w:rsidR="00D2175A" w:rsidRPr="00BC5123">
        <w:rPr>
          <w:lang w:val="et-EE"/>
        </w:rPr>
        <w:tab/>
      </w:r>
      <w:r w:rsidR="00D2175A" w:rsidRPr="00BC5123">
        <w:rPr>
          <w:lang w:val="et-EE"/>
        </w:rPr>
        <w:tab/>
      </w:r>
      <w:r w:rsidRPr="00BC5123">
        <w:rPr>
          <w:lang w:val="et-EE"/>
        </w:rPr>
        <w:t>Nimi</w:t>
      </w:r>
      <w:r w:rsidR="00517CE8" w:rsidRPr="00BC5123">
        <w:rPr>
          <w:lang w:val="et-EE"/>
        </w:rPr>
        <w:t>: Rando Undrus</w:t>
      </w:r>
    </w:p>
    <w:p w14:paraId="2D7E6A68" w14:textId="77777777" w:rsidR="00D64152" w:rsidRPr="00BC5123" w:rsidRDefault="00D64152" w:rsidP="00D64152">
      <w:pPr>
        <w:rPr>
          <w:lang w:val="et-EE"/>
        </w:rPr>
      </w:pPr>
    </w:p>
    <w:p w14:paraId="65C4E661" w14:textId="77777777" w:rsidR="00D64152" w:rsidRPr="00BC5123" w:rsidRDefault="00D64152" w:rsidP="00D64152">
      <w:pPr>
        <w:rPr>
          <w:lang w:val="et-EE"/>
        </w:rPr>
      </w:pPr>
      <w:r w:rsidRPr="00BC5123">
        <w:rPr>
          <w:lang w:val="et-EE"/>
        </w:rPr>
        <w:t xml:space="preserve">Kuupäev </w:t>
      </w:r>
      <w:r w:rsidRPr="00BC5123">
        <w:rPr>
          <w:lang w:val="et-EE"/>
        </w:rPr>
        <w:tab/>
      </w:r>
      <w:r w:rsidRPr="00BC5123">
        <w:rPr>
          <w:lang w:val="et-EE"/>
        </w:rPr>
        <w:tab/>
      </w:r>
      <w:r w:rsidRPr="00BC5123">
        <w:rPr>
          <w:lang w:val="et-EE"/>
        </w:rPr>
        <w:tab/>
      </w:r>
      <w:r w:rsidRPr="00BC5123">
        <w:rPr>
          <w:lang w:val="et-EE"/>
        </w:rPr>
        <w:tab/>
      </w:r>
      <w:r w:rsidRPr="00BC5123">
        <w:rPr>
          <w:lang w:val="et-EE"/>
        </w:rPr>
        <w:tab/>
        <w:t>Allkiri</w:t>
      </w:r>
      <w:r w:rsidR="00517CE8" w:rsidRPr="00BC5123">
        <w:rPr>
          <w:lang w:val="et-EE"/>
        </w:rPr>
        <w:t xml:space="preserve"> </w:t>
      </w:r>
      <w:r w:rsidR="0085237E" w:rsidRPr="00BC5123">
        <w:rPr>
          <w:lang w:val="et-EE"/>
        </w:rPr>
        <w:t>(</w:t>
      </w:r>
      <w:r w:rsidR="00517CE8" w:rsidRPr="00BC5123">
        <w:rPr>
          <w:lang w:val="et-EE"/>
        </w:rPr>
        <w:t>allkirjastatud digitaalse</w:t>
      </w:r>
      <w:r w:rsidR="0085237E" w:rsidRPr="00BC5123">
        <w:rPr>
          <w:lang w:val="et-EE"/>
        </w:rPr>
        <w:t>lt)</w:t>
      </w:r>
    </w:p>
    <w:sectPr w:rsidR="00D64152" w:rsidRPr="00BC5123" w:rsidSect="00016D9C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A1DA" w14:textId="77777777" w:rsidR="00655CC7" w:rsidRDefault="00655CC7" w:rsidP="00016D9C">
      <w:r>
        <w:separator/>
      </w:r>
    </w:p>
  </w:endnote>
  <w:endnote w:type="continuationSeparator" w:id="0">
    <w:p w14:paraId="2E876999" w14:textId="77777777" w:rsidR="00655CC7" w:rsidRDefault="00655CC7" w:rsidP="0001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62B22" w14:textId="77777777" w:rsidR="00655CC7" w:rsidRDefault="00655CC7" w:rsidP="00016D9C">
      <w:r>
        <w:separator/>
      </w:r>
    </w:p>
  </w:footnote>
  <w:footnote w:type="continuationSeparator" w:id="0">
    <w:p w14:paraId="25B52420" w14:textId="77777777" w:rsidR="00655CC7" w:rsidRDefault="00655CC7" w:rsidP="0001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811FB" w14:textId="77777777" w:rsidR="00380EB7" w:rsidRDefault="00380EB7">
    <w:pPr>
      <w:pStyle w:val="Header"/>
    </w:pPr>
    <w:r>
      <w:t>Põllumajanduse Registrite ja Informatsiooni Amet</w:t>
    </w:r>
  </w:p>
  <w:p w14:paraId="53C689E9" w14:textId="77777777" w:rsidR="00380EB7" w:rsidRDefault="00380EB7">
    <w:pPr>
      <w:pStyle w:val="Header"/>
    </w:pPr>
    <w:r>
      <w:t>Ametijuhend</w:t>
    </w:r>
  </w:p>
  <w:p w14:paraId="02A588ED" w14:textId="77777777" w:rsidR="00380EB7" w:rsidRDefault="00380EB7">
    <w:pPr>
      <w:pStyle w:val="Header"/>
    </w:pPr>
    <w:r>
      <w:t>Rando Undrus</w:t>
    </w:r>
  </w:p>
  <w:p w14:paraId="23829CA7" w14:textId="77777777" w:rsidR="0085237E" w:rsidRDefault="00852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538F" w14:textId="77777777" w:rsidR="00AF3DF9" w:rsidRDefault="00AF3DF9">
    <w:pPr>
      <w:pStyle w:val="Header"/>
    </w:pPr>
  </w:p>
  <w:p w14:paraId="016071DD" w14:textId="77777777" w:rsidR="00380EB7" w:rsidRDefault="00380EB7" w:rsidP="00016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BF9"/>
    <w:multiLevelType w:val="hybridMultilevel"/>
    <w:tmpl w:val="4FFC04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692095"/>
    <w:multiLevelType w:val="hybridMultilevel"/>
    <w:tmpl w:val="3EAE10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34563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04594"/>
    <w:multiLevelType w:val="hybridMultilevel"/>
    <w:tmpl w:val="F03AA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B0DD5"/>
    <w:multiLevelType w:val="hybridMultilevel"/>
    <w:tmpl w:val="B686E05C"/>
    <w:lvl w:ilvl="0" w:tplc="04250001">
      <w:start w:val="1"/>
      <w:numFmt w:val="bullet"/>
      <w:lvlText w:val=""/>
      <w:lvlJc w:val="left"/>
      <w:pPr>
        <w:ind w:left="2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9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63143"/>
    <w:multiLevelType w:val="singleLevel"/>
    <w:tmpl w:val="9238E8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52"/>
    <w:rsid w:val="0000099B"/>
    <w:rsid w:val="00016D9C"/>
    <w:rsid w:val="00052555"/>
    <w:rsid w:val="00090A65"/>
    <w:rsid w:val="000A7DB5"/>
    <w:rsid w:val="000C6956"/>
    <w:rsid w:val="000C703E"/>
    <w:rsid w:val="000F7B10"/>
    <w:rsid w:val="001148C6"/>
    <w:rsid w:val="00121C3E"/>
    <w:rsid w:val="001E5437"/>
    <w:rsid w:val="00211249"/>
    <w:rsid w:val="002500B3"/>
    <w:rsid w:val="00255768"/>
    <w:rsid w:val="0027592C"/>
    <w:rsid w:val="002818FD"/>
    <w:rsid w:val="002A5D7E"/>
    <w:rsid w:val="003200B5"/>
    <w:rsid w:val="00326329"/>
    <w:rsid w:val="003335E7"/>
    <w:rsid w:val="00340E3C"/>
    <w:rsid w:val="0037515B"/>
    <w:rsid w:val="00380EB7"/>
    <w:rsid w:val="003C19A4"/>
    <w:rsid w:val="003D47D0"/>
    <w:rsid w:val="004A2BF6"/>
    <w:rsid w:val="004B5B76"/>
    <w:rsid w:val="00517CE8"/>
    <w:rsid w:val="00520B56"/>
    <w:rsid w:val="00521C51"/>
    <w:rsid w:val="00575116"/>
    <w:rsid w:val="00576ED2"/>
    <w:rsid w:val="005A3BCB"/>
    <w:rsid w:val="005A456F"/>
    <w:rsid w:val="005A4A12"/>
    <w:rsid w:val="005B34C3"/>
    <w:rsid w:val="005C3BA3"/>
    <w:rsid w:val="005D3B13"/>
    <w:rsid w:val="005E0A34"/>
    <w:rsid w:val="00617900"/>
    <w:rsid w:val="00655CC7"/>
    <w:rsid w:val="006D6049"/>
    <w:rsid w:val="006F10C5"/>
    <w:rsid w:val="007B00E4"/>
    <w:rsid w:val="00822935"/>
    <w:rsid w:val="00850893"/>
    <w:rsid w:val="0085237E"/>
    <w:rsid w:val="0085428B"/>
    <w:rsid w:val="00880D1D"/>
    <w:rsid w:val="00894311"/>
    <w:rsid w:val="008B1AF7"/>
    <w:rsid w:val="008D6048"/>
    <w:rsid w:val="008F03E2"/>
    <w:rsid w:val="00904E0F"/>
    <w:rsid w:val="00924420"/>
    <w:rsid w:val="00A6639B"/>
    <w:rsid w:val="00AA2190"/>
    <w:rsid w:val="00AF3DF9"/>
    <w:rsid w:val="00B25F5F"/>
    <w:rsid w:val="00B26D18"/>
    <w:rsid w:val="00B34B43"/>
    <w:rsid w:val="00BC0D5B"/>
    <w:rsid w:val="00BC5123"/>
    <w:rsid w:val="00C02315"/>
    <w:rsid w:val="00C06345"/>
    <w:rsid w:val="00C22030"/>
    <w:rsid w:val="00C44E9E"/>
    <w:rsid w:val="00C70285"/>
    <w:rsid w:val="00C71B26"/>
    <w:rsid w:val="00CA0827"/>
    <w:rsid w:val="00CC1109"/>
    <w:rsid w:val="00CD16F3"/>
    <w:rsid w:val="00CE22BC"/>
    <w:rsid w:val="00D03273"/>
    <w:rsid w:val="00D06697"/>
    <w:rsid w:val="00D14979"/>
    <w:rsid w:val="00D2175A"/>
    <w:rsid w:val="00D45EDA"/>
    <w:rsid w:val="00D6110D"/>
    <w:rsid w:val="00D64152"/>
    <w:rsid w:val="00D74677"/>
    <w:rsid w:val="00D74D3F"/>
    <w:rsid w:val="00D75876"/>
    <w:rsid w:val="00D979B4"/>
    <w:rsid w:val="00DC4E6B"/>
    <w:rsid w:val="00DF0432"/>
    <w:rsid w:val="00E3707C"/>
    <w:rsid w:val="00E4277C"/>
    <w:rsid w:val="00E526D2"/>
    <w:rsid w:val="00F264A2"/>
    <w:rsid w:val="00F3446D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4C5F31D3"/>
  <w15:chartTrackingRefBased/>
  <w15:docId w15:val="{0E406F18-66C8-4FEA-AE11-609C9062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1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4152"/>
    <w:pPr>
      <w:keepNext/>
      <w:outlineLvl w:val="0"/>
    </w:pPr>
    <w:rPr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64152"/>
    <w:pPr>
      <w:keepNext/>
      <w:outlineLvl w:val="1"/>
    </w:pPr>
    <w:rPr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6415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64152"/>
    <w:pPr>
      <w:keepNext/>
      <w:jc w:val="center"/>
      <w:outlineLvl w:val="3"/>
    </w:pPr>
    <w:rPr>
      <w:rFonts w:ascii="Arial" w:hAnsi="Arial"/>
      <w:b/>
      <w:snapToGrid w:val="0"/>
      <w:color w:val="00000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D64152"/>
    <w:pPr>
      <w:keepNext/>
      <w:outlineLvl w:val="4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D64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D64152"/>
    <w:rPr>
      <w:rFonts w:ascii="Arial" w:eastAsia="Times New Roman" w:hAnsi="Arial" w:cs="Times New Roman"/>
      <w:b/>
      <w:snapToGrid w:val="0"/>
      <w:color w:val="000000"/>
      <w:sz w:val="24"/>
      <w:szCs w:val="20"/>
      <w:lang w:val="en-AU"/>
    </w:rPr>
  </w:style>
  <w:style w:type="character" w:customStyle="1" w:styleId="Heading5Char">
    <w:name w:val="Heading 5 Char"/>
    <w:link w:val="Heading5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64152"/>
    <w:rPr>
      <w:b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D6415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16D9C"/>
    <w:pPr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HeaderChar">
    <w:name w:val="Header Char"/>
    <w:link w:val="Header"/>
    <w:uiPriority w:val="99"/>
    <w:rsid w:val="00016D9C"/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16D9C"/>
    <w:pPr>
      <w:ind w:left="720"/>
    </w:pPr>
    <w:rPr>
      <w:rFonts w:ascii="Calibri" w:eastAsia="Calibri" w:hAnsi="Calibri" w:cs="Calibri"/>
      <w:sz w:val="22"/>
      <w:szCs w:val="22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016D9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16D9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DF9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ECDD-FBB3-48E8-9DC7-436F315C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Rando Undrus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Rando Undrus</dc:title>
  <dc:subject/>
  <dc:creator>sirle</dc:creator>
  <cp:lastModifiedBy>Tiiu Klement</cp:lastModifiedBy>
  <cp:revision>2</cp:revision>
  <dcterms:created xsi:type="dcterms:W3CDTF">2020-04-03T08:19:00Z</dcterms:created>
  <dcterms:modified xsi:type="dcterms:W3CDTF">2020-04-03T08:19:00Z</dcterms:modified>
</cp:coreProperties>
</file>