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6C0331" w14:textId="77777777" w:rsidR="00455151" w:rsidRDefault="00455151" w:rsidP="00324615">
      <w:pPr>
        <w:spacing w:after="0"/>
        <w:rPr>
          <w:b/>
          <w:sz w:val="28"/>
          <w:szCs w:val="28"/>
        </w:rPr>
      </w:pPr>
    </w:p>
    <w:p w14:paraId="03D7F1DA" w14:textId="77777777" w:rsidR="00455151" w:rsidRDefault="00455151" w:rsidP="00324615">
      <w:pPr>
        <w:spacing w:after="0"/>
        <w:rPr>
          <w:b/>
          <w:sz w:val="28"/>
          <w:szCs w:val="28"/>
        </w:rPr>
      </w:pPr>
    </w:p>
    <w:p w14:paraId="75E0A981" w14:textId="53D09459" w:rsidR="007C1223" w:rsidRPr="00455151" w:rsidRDefault="003248E3" w:rsidP="00324615">
      <w:pPr>
        <w:spacing w:after="0"/>
        <w:rPr>
          <w:b/>
          <w:sz w:val="32"/>
          <w:szCs w:val="32"/>
        </w:rPr>
      </w:pPr>
      <w:r w:rsidRPr="00455151">
        <w:rPr>
          <w:b/>
          <w:sz w:val="32"/>
          <w:szCs w:val="32"/>
        </w:rPr>
        <w:t>e-PRIA portaali kasutusjuhend k</w:t>
      </w:r>
      <w:r w:rsidR="007C1223" w:rsidRPr="00455151">
        <w:rPr>
          <w:b/>
          <w:sz w:val="32"/>
          <w:szCs w:val="32"/>
        </w:rPr>
        <w:t>ooli</w:t>
      </w:r>
      <w:r w:rsidRPr="00455151">
        <w:rPr>
          <w:b/>
          <w:sz w:val="32"/>
          <w:szCs w:val="32"/>
        </w:rPr>
        <w:t xml:space="preserve">kava </w:t>
      </w:r>
      <w:r w:rsidR="00E539BF" w:rsidRPr="00455151">
        <w:rPr>
          <w:b/>
          <w:sz w:val="32"/>
          <w:szCs w:val="32"/>
        </w:rPr>
        <w:t xml:space="preserve">kaasnevate haridusmeetmete </w:t>
      </w:r>
      <w:r w:rsidRPr="00455151">
        <w:rPr>
          <w:b/>
          <w:sz w:val="32"/>
          <w:szCs w:val="32"/>
        </w:rPr>
        <w:t>toetuse taotlejatele</w:t>
      </w:r>
      <w:r w:rsidR="007C1223" w:rsidRPr="00455151">
        <w:rPr>
          <w:b/>
          <w:sz w:val="32"/>
          <w:szCs w:val="32"/>
        </w:rPr>
        <w:t xml:space="preserve"> </w:t>
      </w:r>
    </w:p>
    <w:p w14:paraId="49B79936" w14:textId="77777777" w:rsidR="00455151" w:rsidRDefault="00455151" w:rsidP="009326EF">
      <w:pPr>
        <w:jc w:val="both"/>
        <w:rPr>
          <w:b/>
          <w:sz w:val="28"/>
          <w:szCs w:val="28"/>
        </w:rPr>
      </w:pPr>
      <w:bookmarkStart w:id="0" w:name="_GoBack"/>
      <w:bookmarkEnd w:id="0"/>
    </w:p>
    <w:p w14:paraId="4439C87A" w14:textId="5C231A5F" w:rsidR="0004591A" w:rsidRPr="006E410A" w:rsidRDefault="0004591A" w:rsidP="009326EF">
      <w:pPr>
        <w:jc w:val="both"/>
        <w:rPr>
          <w:b/>
          <w:sz w:val="28"/>
          <w:szCs w:val="28"/>
        </w:rPr>
      </w:pPr>
      <w:r w:rsidRPr="006E410A">
        <w:rPr>
          <w:b/>
          <w:sz w:val="28"/>
          <w:szCs w:val="28"/>
        </w:rPr>
        <w:t>Portaali sisenemine</w:t>
      </w:r>
    </w:p>
    <w:p w14:paraId="77CCC4FC" w14:textId="3248213A" w:rsidR="000B1023" w:rsidRDefault="00455151" w:rsidP="009326EF">
      <w:pPr>
        <w:jc w:val="both"/>
        <w:rPr>
          <w:i/>
        </w:rPr>
      </w:pPr>
      <w:r>
        <w:t>Koolikava kaasnevate haridusmeetmete taotluse</w:t>
      </w:r>
      <w:r w:rsidR="0065507E">
        <w:t xml:space="preserve"> saate esitada</w:t>
      </w:r>
      <w:r w:rsidR="009714DB">
        <w:t xml:space="preserve"> </w:t>
      </w:r>
      <w:r w:rsidR="0065507E">
        <w:t>PRIA uues iseteeninduskeskkonnas</w:t>
      </w:r>
      <w:r w:rsidR="00E71AB5">
        <w:t xml:space="preserve">. </w:t>
      </w:r>
      <w:r w:rsidR="00274083">
        <w:t>A</w:t>
      </w:r>
      <w:r w:rsidR="006637AF">
        <w:t xml:space="preserve">vanenud leheküljel klõpsake </w:t>
      </w:r>
      <w:r w:rsidR="00274083" w:rsidRPr="00274083">
        <w:rPr>
          <w:i/>
        </w:rPr>
        <w:t>Sisene PRIA uude iseteeninduskeskkonda!</w:t>
      </w:r>
    </w:p>
    <w:p w14:paraId="6E5CB720" w14:textId="77777777" w:rsidR="00455151" w:rsidRDefault="00455151" w:rsidP="009326EF">
      <w:pPr>
        <w:jc w:val="both"/>
        <w:rPr>
          <w:i/>
        </w:rPr>
      </w:pPr>
    </w:p>
    <w:p w14:paraId="278A2E9A" w14:textId="622026D4" w:rsidR="00964927" w:rsidRDefault="00964927" w:rsidP="00964927">
      <w:pPr>
        <w:autoSpaceDE w:val="0"/>
        <w:autoSpaceDN w:val="0"/>
        <w:adjustRightInd w:val="0"/>
        <w:spacing w:before="120"/>
        <w:jc w:val="both"/>
        <w:rPr>
          <w:b/>
          <w:color w:val="000000"/>
          <w:sz w:val="28"/>
          <w:szCs w:val="28"/>
        </w:rPr>
      </w:pPr>
      <w:r>
        <w:rPr>
          <w:b/>
          <w:color w:val="000000"/>
          <w:sz w:val="28"/>
          <w:szCs w:val="28"/>
        </w:rPr>
        <w:t>Koolikava kaasnevate haridusmeetmete t</w:t>
      </w:r>
      <w:r w:rsidRPr="006E410A">
        <w:rPr>
          <w:b/>
          <w:color w:val="000000"/>
          <w:sz w:val="28"/>
          <w:szCs w:val="28"/>
        </w:rPr>
        <w:t>oetuse taotluse täitmine ja esitamine</w:t>
      </w:r>
    </w:p>
    <w:p w14:paraId="7B2A8A75" w14:textId="4A929684" w:rsidR="00964927" w:rsidRDefault="00964927" w:rsidP="00964927">
      <w:pPr>
        <w:autoSpaceDE w:val="0"/>
        <w:autoSpaceDN w:val="0"/>
        <w:adjustRightInd w:val="0"/>
        <w:spacing w:before="120"/>
        <w:jc w:val="both"/>
        <w:rPr>
          <w:color w:val="000000"/>
        </w:rPr>
      </w:pPr>
      <w:r w:rsidRPr="006E410A">
        <w:rPr>
          <w:color w:val="000000"/>
        </w:rPr>
        <w:t>Kui teil on olemas kehtiv heakskiit, siis saate e-P</w:t>
      </w:r>
      <w:r>
        <w:rPr>
          <w:color w:val="000000"/>
        </w:rPr>
        <w:t xml:space="preserve">RIA kaudu esitada </w:t>
      </w:r>
      <w:r w:rsidR="00460C7E">
        <w:rPr>
          <w:color w:val="000000"/>
        </w:rPr>
        <w:t xml:space="preserve">lisaks koolipiimatoetuse ning koolipuu- ja köögiviljatoetuse taotlusele </w:t>
      </w:r>
      <w:r>
        <w:rPr>
          <w:color w:val="000000"/>
        </w:rPr>
        <w:t>ka taotlust</w:t>
      </w:r>
      <w:r w:rsidRPr="006E410A">
        <w:rPr>
          <w:color w:val="000000"/>
        </w:rPr>
        <w:t xml:space="preserve"> </w:t>
      </w:r>
      <w:r>
        <w:rPr>
          <w:color w:val="000000"/>
        </w:rPr>
        <w:t xml:space="preserve">koolikava kaasnevate haridusmeetmete toetuse saamiseks. Selleks valige peamenüüst </w:t>
      </w:r>
      <w:r w:rsidRPr="006E410A">
        <w:rPr>
          <w:i/>
          <w:color w:val="000000"/>
        </w:rPr>
        <w:t>Taotlemine</w:t>
      </w:r>
      <w:r>
        <w:rPr>
          <w:i/>
          <w:color w:val="000000"/>
        </w:rPr>
        <w:t>.</w:t>
      </w:r>
    </w:p>
    <w:p w14:paraId="2A0E9368" w14:textId="77777777" w:rsidR="00964927" w:rsidRDefault="00964927" w:rsidP="00964927">
      <w:pPr>
        <w:autoSpaceDE w:val="0"/>
        <w:autoSpaceDN w:val="0"/>
        <w:adjustRightInd w:val="0"/>
        <w:spacing w:before="120"/>
        <w:jc w:val="both"/>
        <w:rPr>
          <w:color w:val="000000"/>
        </w:rPr>
      </w:pPr>
      <w:r>
        <w:rPr>
          <w:noProof/>
          <w:lang w:eastAsia="et-EE"/>
        </w:rPr>
        <w:drawing>
          <wp:inline distT="0" distB="0" distL="0" distR="0" wp14:anchorId="0A710F7C" wp14:editId="2E6BB468">
            <wp:extent cx="5829300" cy="1009650"/>
            <wp:effectExtent l="76200" t="19050" r="76200" b="133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29300" cy="1009650"/>
                    </a:xfrm>
                    <a:prstGeom prst="rect">
                      <a:avLst/>
                    </a:prstGeom>
                    <a:noFill/>
                    <a:ln w="25400">
                      <a:solidFill>
                        <a:schemeClr val="accent3">
                          <a:lumMod val="60000"/>
                          <a:lumOff val="40000"/>
                          <a:alpha val="67000"/>
                        </a:schemeClr>
                      </a:solidFill>
                    </a:ln>
                    <a:effectLst>
                      <a:outerShdw blurRad="50800" dist="50800" dir="5400000" algn="ctr" rotWithShape="0">
                        <a:schemeClr val="bg2">
                          <a:lumMod val="75000"/>
                        </a:schemeClr>
                      </a:outerShdw>
                    </a:effectLst>
                  </pic:spPr>
                </pic:pic>
              </a:graphicData>
            </a:graphic>
          </wp:inline>
        </w:drawing>
      </w:r>
    </w:p>
    <w:p w14:paraId="0C39BBA6" w14:textId="77777777" w:rsidR="00964927" w:rsidRDefault="00964927" w:rsidP="00964927">
      <w:pPr>
        <w:pStyle w:val="ListParagraph"/>
        <w:spacing w:after="0"/>
        <w:ind w:left="0"/>
        <w:jc w:val="both"/>
      </w:pPr>
      <w:r>
        <w:t xml:space="preserve">Seejärel klõpsake nuppu </w:t>
      </w:r>
      <w:r w:rsidRPr="009B28F0">
        <w:rPr>
          <w:i/>
        </w:rPr>
        <w:t xml:space="preserve">Esita </w:t>
      </w:r>
      <w:r>
        <w:rPr>
          <w:i/>
        </w:rPr>
        <w:t>toetustaotlus</w:t>
      </w:r>
      <w:r w:rsidRPr="009B28F0">
        <w:rPr>
          <w:i/>
        </w:rPr>
        <w:t xml:space="preserve">. </w:t>
      </w:r>
      <w:r>
        <w:t xml:space="preserve"> </w:t>
      </w:r>
    </w:p>
    <w:p w14:paraId="1DE091FE" w14:textId="77777777" w:rsidR="00964927" w:rsidRDefault="00964927" w:rsidP="00964927">
      <w:pPr>
        <w:pStyle w:val="ListParagraph"/>
        <w:spacing w:after="0"/>
        <w:ind w:left="0"/>
        <w:jc w:val="both"/>
      </w:pPr>
    </w:p>
    <w:p w14:paraId="4B4D8A13" w14:textId="77777777" w:rsidR="00964927" w:rsidRDefault="00964927" w:rsidP="00964927">
      <w:pPr>
        <w:pStyle w:val="ListParagraph"/>
        <w:spacing w:after="0"/>
        <w:ind w:left="0"/>
        <w:jc w:val="both"/>
      </w:pPr>
      <w:r>
        <w:rPr>
          <w:noProof/>
          <w:lang w:eastAsia="et-EE"/>
        </w:rPr>
        <w:drawing>
          <wp:inline distT="0" distB="0" distL="0" distR="0" wp14:anchorId="74F4C1A2" wp14:editId="6CB56B78">
            <wp:extent cx="5829300" cy="1562100"/>
            <wp:effectExtent l="76200" t="19050" r="76200" b="133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29300" cy="1562100"/>
                    </a:xfrm>
                    <a:prstGeom prst="rect">
                      <a:avLst/>
                    </a:prstGeom>
                    <a:noFill/>
                    <a:ln w="22225">
                      <a:solidFill>
                        <a:schemeClr val="bg2">
                          <a:lumMod val="90000"/>
                        </a:schemeClr>
                      </a:solidFill>
                    </a:ln>
                    <a:effectLst>
                      <a:outerShdw blurRad="50800" dist="50800" dir="5400000" algn="ctr" rotWithShape="0">
                        <a:schemeClr val="bg2">
                          <a:lumMod val="75000"/>
                        </a:schemeClr>
                      </a:outerShdw>
                    </a:effectLst>
                  </pic:spPr>
                </pic:pic>
              </a:graphicData>
            </a:graphic>
          </wp:inline>
        </w:drawing>
      </w:r>
    </w:p>
    <w:p w14:paraId="78B6DBB5" w14:textId="77777777" w:rsidR="00964927" w:rsidRDefault="00964927" w:rsidP="00964927">
      <w:pPr>
        <w:pStyle w:val="ListParagraph"/>
        <w:spacing w:after="0"/>
        <w:ind w:left="0"/>
        <w:jc w:val="both"/>
      </w:pPr>
    </w:p>
    <w:p w14:paraId="1A17A2AC" w14:textId="083C39B4" w:rsidR="00964927" w:rsidRDefault="00964927" w:rsidP="00964927">
      <w:pPr>
        <w:pStyle w:val="ListParagraph"/>
        <w:spacing w:after="0"/>
        <w:ind w:left="0"/>
        <w:jc w:val="both"/>
      </w:pPr>
      <w:r>
        <w:t xml:space="preserve">Seejärel valige </w:t>
      </w:r>
      <w:proofErr w:type="spellStart"/>
      <w:r>
        <w:t>rippmenüüst</w:t>
      </w:r>
      <w:proofErr w:type="spellEnd"/>
      <w:r>
        <w:t xml:space="preserve"> õige meede</w:t>
      </w:r>
      <w:r w:rsidR="009B5FDE">
        <w:t xml:space="preserve"> ja klõpsake nuppu </w:t>
      </w:r>
      <w:r w:rsidR="009B5FDE">
        <w:rPr>
          <w:noProof/>
          <w:lang w:eastAsia="et-EE"/>
        </w:rPr>
        <w:drawing>
          <wp:inline distT="0" distB="0" distL="0" distR="0" wp14:anchorId="6CC7D108" wp14:editId="0DBBC661">
            <wp:extent cx="1190625" cy="289434"/>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224655" cy="297707"/>
                    </a:xfrm>
                    <a:prstGeom prst="rect">
                      <a:avLst/>
                    </a:prstGeom>
                  </pic:spPr>
                </pic:pic>
              </a:graphicData>
            </a:graphic>
          </wp:inline>
        </w:drawing>
      </w:r>
      <w:r w:rsidR="009B5FDE">
        <w:t>.</w:t>
      </w:r>
    </w:p>
    <w:p w14:paraId="79CA783C" w14:textId="581BFC20" w:rsidR="00964927" w:rsidRDefault="00964927" w:rsidP="00964927">
      <w:pPr>
        <w:pStyle w:val="ListParagraph"/>
        <w:spacing w:after="0"/>
        <w:ind w:left="0"/>
        <w:jc w:val="both"/>
      </w:pPr>
      <w:r>
        <w:rPr>
          <w:noProof/>
          <w:lang w:eastAsia="et-EE"/>
        </w:rPr>
        <w:lastRenderedPageBreak/>
        <w:drawing>
          <wp:inline distT="0" distB="0" distL="0" distR="0" wp14:anchorId="29DD2C38" wp14:editId="0C55F170">
            <wp:extent cx="5852160" cy="22860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52160" cy="2286000"/>
                    </a:xfrm>
                    <a:prstGeom prst="rect">
                      <a:avLst/>
                    </a:prstGeom>
                    <a:noFill/>
                    <a:ln>
                      <a:noFill/>
                    </a:ln>
                  </pic:spPr>
                </pic:pic>
              </a:graphicData>
            </a:graphic>
          </wp:inline>
        </w:drawing>
      </w:r>
    </w:p>
    <w:p w14:paraId="68588FEB" w14:textId="77777777" w:rsidR="009B5FDE" w:rsidRDefault="009B5FDE" w:rsidP="00964927">
      <w:pPr>
        <w:autoSpaceDE w:val="0"/>
        <w:autoSpaceDN w:val="0"/>
        <w:adjustRightInd w:val="0"/>
        <w:spacing w:before="120"/>
        <w:jc w:val="both"/>
      </w:pPr>
    </w:p>
    <w:p w14:paraId="1054FD3B" w14:textId="5C0B9236" w:rsidR="009B5FDE" w:rsidRPr="009B5FDE" w:rsidRDefault="00964927" w:rsidP="009B5FDE">
      <w:pPr>
        <w:pStyle w:val="ListParagraph"/>
        <w:spacing w:after="0"/>
        <w:ind w:left="0"/>
        <w:jc w:val="both"/>
        <w:rPr>
          <w:rFonts w:eastAsia="Times New Roman"/>
          <w:lang w:eastAsia="et-EE"/>
        </w:rPr>
      </w:pPr>
      <w:r>
        <w:t xml:space="preserve">Avaneb vorm taotleja </w:t>
      </w:r>
      <w:proofErr w:type="spellStart"/>
      <w:r>
        <w:t>üldandmetega</w:t>
      </w:r>
      <w:proofErr w:type="spellEnd"/>
      <w:r>
        <w:t xml:space="preserve"> ning volitatud esindaja andmetega. </w:t>
      </w:r>
      <w:r w:rsidRPr="00E47FBB">
        <w:t xml:space="preserve">Kui taotlejal on mitu esindajat ja esitatava taotluse osas soovitakse anda </w:t>
      </w:r>
      <w:proofErr w:type="spellStart"/>
      <w:r w:rsidRPr="00E47FBB">
        <w:t>PRIA</w:t>
      </w:r>
      <w:r>
        <w:t>-</w:t>
      </w:r>
      <w:r w:rsidRPr="00E47FBB">
        <w:t>le</w:t>
      </w:r>
      <w:proofErr w:type="spellEnd"/>
      <w:r w:rsidRPr="00E47FBB">
        <w:t xml:space="preserve"> kontaktisikuks mõni teine esindusõigust omav isik, siis saab seda teha </w:t>
      </w:r>
      <w:r>
        <w:t>klõpsates</w:t>
      </w:r>
      <w:r w:rsidRPr="00E47FBB">
        <w:t xml:space="preserve"> nupule „</w:t>
      </w:r>
      <w:r w:rsidRPr="00646448">
        <w:rPr>
          <w:i/>
        </w:rPr>
        <w:t>Vaheta esindaja</w:t>
      </w:r>
      <w:r w:rsidRPr="00E47FBB">
        <w:t>“</w:t>
      </w:r>
      <w:r>
        <w:t xml:space="preserve">. </w:t>
      </w:r>
      <w:r w:rsidR="009B5FDE" w:rsidRPr="009B5FDE">
        <w:rPr>
          <w:rFonts w:eastAsia="Times New Roman"/>
          <w:lang w:eastAsia="et-EE"/>
        </w:rPr>
        <w:t>Vajadusel saab ka volitusi anda siinsamas keskkonnas, valides ülemiselt menüüribalt „</w:t>
      </w:r>
      <w:r w:rsidR="009B5FDE" w:rsidRPr="009B5FDE">
        <w:rPr>
          <w:rFonts w:eastAsia="Times New Roman"/>
          <w:i/>
          <w:lang w:eastAsia="et-EE"/>
        </w:rPr>
        <w:t>Esindusõigused ja volitused</w:t>
      </w:r>
      <w:r w:rsidR="009B5FDE" w:rsidRPr="009B5FDE">
        <w:rPr>
          <w:rFonts w:eastAsia="Times New Roman"/>
          <w:lang w:eastAsia="et-EE"/>
        </w:rPr>
        <w:t>“</w:t>
      </w:r>
    </w:p>
    <w:p w14:paraId="27836D51" w14:textId="77777777" w:rsidR="009B5FDE" w:rsidRPr="009B5FDE" w:rsidRDefault="009B5FDE" w:rsidP="009B5FDE">
      <w:pPr>
        <w:autoSpaceDE w:val="0"/>
        <w:autoSpaceDN w:val="0"/>
        <w:adjustRightInd w:val="0"/>
        <w:spacing w:before="120"/>
        <w:jc w:val="both"/>
        <w:rPr>
          <w:color w:val="000000"/>
        </w:rPr>
      </w:pPr>
      <w:r w:rsidRPr="009B5FDE">
        <w:rPr>
          <w:noProof/>
          <w:color w:val="000000"/>
          <w:lang w:eastAsia="et-EE"/>
        </w:rPr>
        <w:drawing>
          <wp:inline distT="0" distB="0" distL="0" distR="0" wp14:anchorId="211BF562" wp14:editId="48A18652">
            <wp:extent cx="5827395" cy="1030605"/>
            <wp:effectExtent l="76200" t="19050" r="78105" b="13144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27395" cy="1030605"/>
                    </a:xfrm>
                    <a:prstGeom prst="rect">
                      <a:avLst/>
                    </a:prstGeom>
                    <a:noFill/>
                    <a:ln w="25400">
                      <a:solidFill>
                        <a:schemeClr val="bg2">
                          <a:lumMod val="90000"/>
                        </a:schemeClr>
                      </a:solidFill>
                    </a:ln>
                    <a:effectLst>
                      <a:outerShdw blurRad="50800" dist="50800" dir="5400000" algn="ctr" rotWithShape="0">
                        <a:schemeClr val="bg2">
                          <a:lumMod val="75000"/>
                        </a:schemeClr>
                      </a:outerShdw>
                    </a:effectLst>
                  </pic:spPr>
                </pic:pic>
              </a:graphicData>
            </a:graphic>
          </wp:inline>
        </w:drawing>
      </w:r>
    </w:p>
    <w:p w14:paraId="29909B54" w14:textId="77777777" w:rsidR="009B5FDE" w:rsidRDefault="009B5FDE" w:rsidP="009B5FDE">
      <w:pPr>
        <w:pStyle w:val="ListParagraph"/>
        <w:spacing w:after="0"/>
        <w:ind w:left="0"/>
        <w:jc w:val="both"/>
      </w:pPr>
      <w:r w:rsidRPr="009B5FDE">
        <w:t xml:space="preserve">Juhime tähelepanu, et punase tärniga </w:t>
      </w:r>
      <w:r w:rsidRPr="009B5FDE">
        <w:rPr>
          <w:noProof/>
          <w:lang w:eastAsia="et-EE"/>
        </w:rPr>
        <w:drawing>
          <wp:inline distT="0" distB="0" distL="0" distR="0" wp14:anchorId="77AAC9D5" wp14:editId="6E0DEC9C">
            <wp:extent cx="86360" cy="103505"/>
            <wp:effectExtent l="0" t="0" r="889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6360" cy="103505"/>
                    </a:xfrm>
                    <a:prstGeom prst="rect">
                      <a:avLst/>
                    </a:prstGeom>
                    <a:noFill/>
                    <a:ln>
                      <a:noFill/>
                    </a:ln>
                  </pic:spPr>
                </pic:pic>
              </a:graphicData>
            </a:graphic>
          </wp:inline>
        </w:drawing>
      </w:r>
      <w:r w:rsidRPr="009B5FDE">
        <w:t xml:space="preserve"> on portaalis tähistatud kohustuslikud andmeväljad ning nupp </w:t>
      </w:r>
      <w:r w:rsidRPr="009B5FDE">
        <w:rPr>
          <w:noProof/>
          <w:lang w:eastAsia="et-EE"/>
        </w:rPr>
        <w:drawing>
          <wp:inline distT="0" distB="0" distL="0" distR="0" wp14:anchorId="273AFCCF" wp14:editId="1D01467A">
            <wp:extent cx="172720" cy="17272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2720" cy="172720"/>
                    </a:xfrm>
                    <a:prstGeom prst="rect">
                      <a:avLst/>
                    </a:prstGeom>
                    <a:noFill/>
                    <a:ln>
                      <a:noFill/>
                    </a:ln>
                  </pic:spPr>
                </pic:pic>
              </a:graphicData>
            </a:graphic>
          </wp:inline>
        </w:drawing>
      </w:r>
      <w:r w:rsidRPr="009B5FDE">
        <w:t xml:space="preserve"> avab abiinfo selle väl</w:t>
      </w:r>
      <w:r>
        <w:t xml:space="preserve">ja kohta, mille juures ta asub. </w:t>
      </w:r>
    </w:p>
    <w:p w14:paraId="08402D71" w14:textId="208F0C70" w:rsidR="009B5FDE" w:rsidRDefault="009B5FDE" w:rsidP="009B5FDE">
      <w:pPr>
        <w:pStyle w:val="ListParagraph"/>
        <w:spacing w:after="0"/>
        <w:ind w:left="0"/>
        <w:jc w:val="both"/>
        <w:rPr>
          <w:sz w:val="23"/>
          <w:szCs w:val="23"/>
        </w:rPr>
      </w:pPr>
      <w:r w:rsidRPr="009B5FDE">
        <w:t xml:space="preserve">Kui taotleja </w:t>
      </w:r>
      <w:proofErr w:type="spellStart"/>
      <w:r w:rsidRPr="009B5FDE">
        <w:t>üldandmed</w:t>
      </w:r>
      <w:proofErr w:type="spellEnd"/>
      <w:r w:rsidRPr="009B5FDE">
        <w:t xml:space="preserve"> on korrektsed, klõpsake vormi all paremas nurgas nuppu </w:t>
      </w:r>
      <w:r w:rsidRPr="009B5FDE">
        <w:rPr>
          <w:noProof/>
          <w:lang w:eastAsia="et-EE"/>
        </w:rPr>
        <w:drawing>
          <wp:inline distT="0" distB="0" distL="0" distR="0" wp14:anchorId="54F96F6A" wp14:editId="00341F16">
            <wp:extent cx="508958" cy="233016"/>
            <wp:effectExtent l="0" t="0" r="571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2748" cy="262221"/>
                    </a:xfrm>
                    <a:prstGeom prst="rect">
                      <a:avLst/>
                    </a:prstGeom>
                  </pic:spPr>
                </pic:pic>
              </a:graphicData>
            </a:graphic>
          </wp:inline>
        </w:drawing>
      </w:r>
      <w:r w:rsidRPr="009B5FDE">
        <w:t xml:space="preserve">. </w:t>
      </w:r>
      <w:r w:rsidRPr="009B5FDE">
        <w:rPr>
          <w:sz w:val="23"/>
          <w:szCs w:val="23"/>
        </w:rPr>
        <w:t xml:space="preserve">Avaneb vorm </w:t>
      </w:r>
      <w:r w:rsidR="00815F24">
        <w:rPr>
          <w:sz w:val="23"/>
          <w:szCs w:val="23"/>
        </w:rPr>
        <w:t>k</w:t>
      </w:r>
      <w:r>
        <w:rPr>
          <w:sz w:val="23"/>
          <w:szCs w:val="23"/>
        </w:rPr>
        <w:t>aasnevates haridusmeetmetes osalevate laste arvu sisestamiseks</w:t>
      </w:r>
    </w:p>
    <w:p w14:paraId="38D7102B" w14:textId="77777777" w:rsidR="008534A6" w:rsidRDefault="008534A6" w:rsidP="009B5FDE">
      <w:pPr>
        <w:pStyle w:val="ListParagraph"/>
        <w:spacing w:after="0"/>
        <w:ind w:left="0"/>
        <w:jc w:val="both"/>
        <w:rPr>
          <w:sz w:val="23"/>
          <w:szCs w:val="23"/>
        </w:rPr>
      </w:pPr>
    </w:p>
    <w:p w14:paraId="57FCB9DB" w14:textId="60804F6E" w:rsidR="008534A6" w:rsidRDefault="008534A6" w:rsidP="009B5FDE">
      <w:pPr>
        <w:pStyle w:val="ListParagraph"/>
        <w:spacing w:after="0"/>
        <w:ind w:left="0"/>
        <w:jc w:val="both"/>
      </w:pPr>
      <w:r>
        <w:rPr>
          <w:noProof/>
          <w:lang w:eastAsia="et-EE"/>
        </w:rPr>
        <w:drawing>
          <wp:inline distT="0" distB="0" distL="0" distR="0" wp14:anchorId="08782404" wp14:editId="227B66E9">
            <wp:extent cx="5831840" cy="1583690"/>
            <wp:effectExtent l="76200" t="19050" r="73660" b="13081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831840" cy="1583690"/>
                    </a:xfrm>
                    <a:prstGeom prst="rect">
                      <a:avLst/>
                    </a:prstGeom>
                    <a:ln w="25400">
                      <a:solidFill>
                        <a:schemeClr val="bg2">
                          <a:lumMod val="90000"/>
                          <a:alpha val="67000"/>
                        </a:schemeClr>
                      </a:solidFill>
                    </a:ln>
                    <a:effectLst>
                      <a:outerShdw blurRad="50800" dist="50800" dir="5400000" algn="ctr" rotWithShape="0">
                        <a:schemeClr val="bg2">
                          <a:lumMod val="90000"/>
                        </a:schemeClr>
                      </a:outerShdw>
                    </a:effectLst>
                  </pic:spPr>
                </pic:pic>
              </a:graphicData>
            </a:graphic>
          </wp:inline>
        </w:drawing>
      </w:r>
    </w:p>
    <w:p w14:paraId="57D9EB8C" w14:textId="77777777" w:rsidR="00460C7E" w:rsidRDefault="00460C7E" w:rsidP="009B5FDE">
      <w:pPr>
        <w:pStyle w:val="ListParagraph"/>
        <w:spacing w:after="0"/>
        <w:ind w:left="0"/>
        <w:jc w:val="both"/>
      </w:pPr>
    </w:p>
    <w:p w14:paraId="3574219A" w14:textId="7A102149" w:rsidR="008534A6" w:rsidRPr="009B5FDE" w:rsidRDefault="008534A6" w:rsidP="009B5FDE">
      <w:pPr>
        <w:pStyle w:val="ListParagraph"/>
        <w:spacing w:after="0"/>
        <w:ind w:left="0"/>
        <w:jc w:val="both"/>
      </w:pPr>
      <w:r>
        <w:t xml:space="preserve">Võrdluseks on kuvatud ka heakskiidutaotlusel esitatud õpilaste arv ning silmas tuleb pidada, e t tegevustes osalevate laste arvu erinevus heakskiidetud õpilaste arvust ei tohi olla suurem kui 10 last või 10%. Vastasel juhul antakse veateade ning sellisel juhul tuleb vajadusel korrigeerida </w:t>
      </w:r>
      <w:r>
        <w:lastRenderedPageBreak/>
        <w:t xml:space="preserve">heakskiidutaotlusel esitatud õpilaste arvu </w:t>
      </w:r>
      <w:r w:rsidRPr="003678D0">
        <w:t xml:space="preserve">(vt lk </w:t>
      </w:r>
      <w:r w:rsidR="003678D0" w:rsidRPr="003678D0">
        <w:t>5</w:t>
      </w:r>
      <w:r w:rsidRPr="003678D0">
        <w:t>).</w:t>
      </w:r>
      <w:r w:rsidR="00020818">
        <w:t xml:space="preserve"> </w:t>
      </w:r>
      <w:r w:rsidR="00020818" w:rsidRPr="00020818">
        <w:rPr>
          <w:b/>
        </w:rPr>
        <w:t>Kulude planeerimisel tuleb arvestada, et koolikava kaasnevate haridusmeetmete jaoks antava toetuse määr on kuni 30 eurot lapse kohta.</w:t>
      </w:r>
      <w:r w:rsidR="00020818">
        <w:t xml:space="preserve">  </w:t>
      </w:r>
    </w:p>
    <w:p w14:paraId="511B2D94" w14:textId="21C1A6FE" w:rsidR="00964927" w:rsidRDefault="008534A6" w:rsidP="00964927">
      <w:pPr>
        <w:autoSpaceDE w:val="0"/>
        <w:autoSpaceDN w:val="0"/>
        <w:adjustRightInd w:val="0"/>
        <w:spacing w:before="120"/>
        <w:jc w:val="both"/>
        <w:rPr>
          <w:color w:val="000000"/>
        </w:rPr>
      </w:pPr>
      <w:r>
        <w:rPr>
          <w:color w:val="000000"/>
        </w:rPr>
        <w:t xml:space="preserve">Kui laste arv on sisestatud, klõpsake nuppu </w:t>
      </w:r>
      <w:r>
        <w:rPr>
          <w:noProof/>
          <w:lang w:eastAsia="et-EE"/>
        </w:rPr>
        <w:drawing>
          <wp:inline distT="0" distB="0" distL="0" distR="0" wp14:anchorId="330A513B" wp14:editId="65EFC6CA">
            <wp:extent cx="1257300" cy="285441"/>
            <wp:effectExtent l="0" t="0" r="0" b="63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307951" cy="296940"/>
                    </a:xfrm>
                    <a:prstGeom prst="rect">
                      <a:avLst/>
                    </a:prstGeom>
                  </pic:spPr>
                </pic:pic>
              </a:graphicData>
            </a:graphic>
          </wp:inline>
        </w:drawing>
      </w:r>
      <w:r>
        <w:rPr>
          <w:color w:val="000000"/>
        </w:rPr>
        <w:t>.</w:t>
      </w:r>
    </w:p>
    <w:p w14:paraId="1D30356B" w14:textId="53726B85" w:rsidR="008534A6" w:rsidRDefault="008534A6" w:rsidP="00964927">
      <w:pPr>
        <w:autoSpaceDE w:val="0"/>
        <w:autoSpaceDN w:val="0"/>
        <w:adjustRightInd w:val="0"/>
        <w:spacing w:before="120"/>
        <w:jc w:val="both"/>
        <w:rPr>
          <w:color w:val="000000"/>
        </w:rPr>
      </w:pPr>
      <w:r>
        <w:rPr>
          <w:color w:val="000000"/>
        </w:rPr>
        <w:t xml:space="preserve">Seejärel avaneb vorm kaasnevate haridusmeetmete raames planeeritavate tegevuste andmete sisestamiseks. Selleks tuleb esmalt klõpsata nuppu </w:t>
      </w:r>
      <w:r>
        <w:rPr>
          <w:noProof/>
          <w:lang w:eastAsia="et-EE"/>
        </w:rPr>
        <w:drawing>
          <wp:inline distT="0" distB="0" distL="0" distR="0" wp14:anchorId="3EB220B4" wp14:editId="0D956424">
            <wp:extent cx="1133475" cy="275497"/>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160827" cy="282145"/>
                    </a:xfrm>
                    <a:prstGeom prst="rect">
                      <a:avLst/>
                    </a:prstGeom>
                  </pic:spPr>
                </pic:pic>
              </a:graphicData>
            </a:graphic>
          </wp:inline>
        </w:drawing>
      </w:r>
      <w:r>
        <w:rPr>
          <w:color w:val="000000"/>
        </w:rPr>
        <w:t>.</w:t>
      </w:r>
    </w:p>
    <w:p w14:paraId="078D6A04" w14:textId="4A93E5A9" w:rsidR="00EE3A5B" w:rsidRDefault="008534A6" w:rsidP="00964927">
      <w:pPr>
        <w:autoSpaceDE w:val="0"/>
        <w:autoSpaceDN w:val="0"/>
        <w:adjustRightInd w:val="0"/>
        <w:spacing w:before="120"/>
        <w:jc w:val="both"/>
        <w:rPr>
          <w:color w:val="000000"/>
        </w:rPr>
      </w:pPr>
      <w:r>
        <w:rPr>
          <w:noProof/>
          <w:color w:val="000000"/>
          <w:lang w:eastAsia="et-EE"/>
        </w:rPr>
        <w:drawing>
          <wp:inline distT="0" distB="0" distL="0" distR="0" wp14:anchorId="294AEB26" wp14:editId="04AB7DBD">
            <wp:extent cx="5829300" cy="2352675"/>
            <wp:effectExtent l="76200" t="19050" r="76200" b="14287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29300" cy="2352675"/>
                    </a:xfrm>
                    <a:prstGeom prst="rect">
                      <a:avLst/>
                    </a:prstGeom>
                    <a:noFill/>
                    <a:ln w="25400">
                      <a:solidFill>
                        <a:schemeClr val="bg2">
                          <a:lumMod val="90000"/>
                          <a:alpha val="67000"/>
                        </a:schemeClr>
                      </a:solidFill>
                    </a:ln>
                    <a:effectLst>
                      <a:outerShdw blurRad="50800" dist="50800" dir="5400000" algn="ctr" rotWithShape="0">
                        <a:schemeClr val="bg2">
                          <a:lumMod val="90000"/>
                        </a:schemeClr>
                      </a:outerShdw>
                    </a:effectLst>
                  </pic:spPr>
                </pic:pic>
              </a:graphicData>
            </a:graphic>
          </wp:inline>
        </w:drawing>
      </w:r>
    </w:p>
    <w:p w14:paraId="680037F2" w14:textId="77777777" w:rsidR="00EE3A5B" w:rsidRDefault="00EE3A5B" w:rsidP="00964927">
      <w:pPr>
        <w:autoSpaceDE w:val="0"/>
        <w:autoSpaceDN w:val="0"/>
        <w:adjustRightInd w:val="0"/>
        <w:spacing w:before="120"/>
        <w:jc w:val="both"/>
        <w:rPr>
          <w:color w:val="000000"/>
        </w:rPr>
      </w:pPr>
    </w:p>
    <w:p w14:paraId="26DE5FBC" w14:textId="2B424028" w:rsidR="00EE3A5B" w:rsidRDefault="00A55351" w:rsidP="00964927">
      <w:pPr>
        <w:autoSpaceDE w:val="0"/>
        <w:autoSpaceDN w:val="0"/>
        <w:adjustRightInd w:val="0"/>
        <w:spacing w:before="120"/>
        <w:jc w:val="both"/>
        <w:rPr>
          <w:color w:val="000000"/>
        </w:rPr>
      </w:pPr>
      <w:r>
        <w:rPr>
          <w:color w:val="000000"/>
        </w:rPr>
        <w:t xml:space="preserve">Seejärel avaneb vorm tegevuse andmete </w:t>
      </w:r>
      <w:r w:rsidR="00020818">
        <w:rPr>
          <w:color w:val="000000"/>
        </w:rPr>
        <w:t>sisesta</w:t>
      </w:r>
      <w:r>
        <w:rPr>
          <w:color w:val="000000"/>
        </w:rPr>
        <w:t>miseks.</w:t>
      </w:r>
    </w:p>
    <w:p w14:paraId="7316C8AF" w14:textId="76C87120" w:rsidR="00EE3A5B" w:rsidRDefault="00EC2E82" w:rsidP="00964927">
      <w:pPr>
        <w:autoSpaceDE w:val="0"/>
        <w:autoSpaceDN w:val="0"/>
        <w:adjustRightInd w:val="0"/>
        <w:spacing w:before="120"/>
        <w:jc w:val="both"/>
        <w:rPr>
          <w:color w:val="000000"/>
        </w:rPr>
      </w:pPr>
      <w:r>
        <w:rPr>
          <w:noProof/>
          <w:lang w:eastAsia="et-EE"/>
        </w:rPr>
        <w:drawing>
          <wp:inline distT="0" distB="0" distL="0" distR="0" wp14:anchorId="4EECA5FE" wp14:editId="4AAF879C">
            <wp:extent cx="5831840" cy="3334385"/>
            <wp:effectExtent l="76200" t="19050" r="73660" b="13271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831840" cy="3334385"/>
                    </a:xfrm>
                    <a:prstGeom prst="rect">
                      <a:avLst/>
                    </a:prstGeom>
                    <a:ln w="25400">
                      <a:solidFill>
                        <a:schemeClr val="bg2">
                          <a:lumMod val="90000"/>
                          <a:alpha val="67000"/>
                        </a:schemeClr>
                      </a:solidFill>
                    </a:ln>
                    <a:effectLst>
                      <a:outerShdw blurRad="50800" dist="50800" dir="5400000" algn="ctr" rotWithShape="0">
                        <a:schemeClr val="bg2">
                          <a:lumMod val="90000"/>
                        </a:schemeClr>
                      </a:outerShdw>
                    </a:effectLst>
                  </pic:spPr>
                </pic:pic>
              </a:graphicData>
            </a:graphic>
          </wp:inline>
        </w:drawing>
      </w:r>
    </w:p>
    <w:p w14:paraId="02CB69F8" w14:textId="33E2FCA1" w:rsidR="00340082" w:rsidRDefault="00A55351" w:rsidP="00964927">
      <w:pPr>
        <w:autoSpaceDE w:val="0"/>
        <w:autoSpaceDN w:val="0"/>
        <w:adjustRightInd w:val="0"/>
        <w:spacing w:before="120"/>
        <w:jc w:val="both"/>
        <w:rPr>
          <w:color w:val="000000"/>
        </w:rPr>
      </w:pPr>
      <w:r>
        <w:rPr>
          <w:color w:val="000000"/>
        </w:rPr>
        <w:lastRenderedPageBreak/>
        <w:t>Välja „Tegevuse liik“ puhul tuleb teha valik, kas tegemist on põhitegevuse või kaasneva tegevusega. Esmalt tuleb sisestada põhitegevuse andmed (</w:t>
      </w:r>
      <w:r w:rsidR="00020818">
        <w:rPr>
          <w:color w:val="000000"/>
        </w:rPr>
        <w:t xml:space="preserve">näiteks: </w:t>
      </w:r>
      <w:r w:rsidR="00495937">
        <w:rPr>
          <w:color w:val="000000"/>
        </w:rPr>
        <w:t>e</w:t>
      </w:r>
      <w:r>
        <w:rPr>
          <w:color w:val="000000"/>
        </w:rPr>
        <w:t xml:space="preserve">ttevõtte külastus, kooliaedade rajamine ja hooldamine, ürituse korraldamine või muu tegevus). </w:t>
      </w:r>
      <w:r w:rsidR="00495937">
        <w:rPr>
          <w:color w:val="000000"/>
        </w:rPr>
        <w:t xml:space="preserve">Seejärel on võimalik sisestada põhitegevusele </w:t>
      </w:r>
      <w:r w:rsidR="00340082">
        <w:rPr>
          <w:color w:val="000000"/>
        </w:rPr>
        <w:t xml:space="preserve">lisaks </w:t>
      </w:r>
      <w:r w:rsidR="00495937">
        <w:rPr>
          <w:color w:val="000000"/>
        </w:rPr>
        <w:t xml:space="preserve">kaasnevaid tegevusi. </w:t>
      </w:r>
    </w:p>
    <w:p w14:paraId="49465377" w14:textId="34DD98FA" w:rsidR="00340082" w:rsidRDefault="00A50D30" w:rsidP="00964927">
      <w:pPr>
        <w:autoSpaceDE w:val="0"/>
        <w:autoSpaceDN w:val="0"/>
        <w:adjustRightInd w:val="0"/>
        <w:spacing w:before="120"/>
        <w:jc w:val="both"/>
        <w:rPr>
          <w:color w:val="000000"/>
        </w:rPr>
      </w:pPr>
      <w:r>
        <w:rPr>
          <w:color w:val="000000"/>
        </w:rPr>
        <w:t>Kuna tegemist on koolikava kaasnevate haridusmeetmetega, siis peavad planeeritavad tegevused olema seotud kas kooli</w:t>
      </w:r>
      <w:r w:rsidR="00340082">
        <w:rPr>
          <w:color w:val="000000"/>
        </w:rPr>
        <w:t>piima pakkumise või koolipuu- ja köögivilja pakkumisega. See</w:t>
      </w:r>
      <w:r w:rsidR="00815F24">
        <w:rPr>
          <w:color w:val="000000"/>
        </w:rPr>
        <w:t>ga</w:t>
      </w:r>
      <w:r w:rsidR="00340082">
        <w:rPr>
          <w:color w:val="000000"/>
        </w:rPr>
        <w:t xml:space="preserve"> tuleb teha vastav valik</w:t>
      </w:r>
      <w:r w:rsidR="00227BD1">
        <w:rPr>
          <w:color w:val="000000"/>
        </w:rPr>
        <w:t xml:space="preserve"> </w:t>
      </w:r>
      <w:proofErr w:type="spellStart"/>
      <w:r w:rsidR="00227BD1">
        <w:rPr>
          <w:color w:val="000000"/>
        </w:rPr>
        <w:t>rippmenüüst</w:t>
      </w:r>
      <w:proofErr w:type="spellEnd"/>
      <w:r w:rsidR="00227BD1">
        <w:rPr>
          <w:color w:val="000000"/>
        </w:rPr>
        <w:t xml:space="preserve">. </w:t>
      </w:r>
      <w:r w:rsidR="00340082">
        <w:rPr>
          <w:color w:val="000000"/>
        </w:rPr>
        <w:t>Võimalik on valida korraga ka mõlemad valdkonnad.</w:t>
      </w:r>
    </w:p>
    <w:p w14:paraId="13B5F7AE" w14:textId="6CA67794" w:rsidR="00EE3A5B" w:rsidRDefault="00495937" w:rsidP="00964927">
      <w:pPr>
        <w:autoSpaceDE w:val="0"/>
        <w:autoSpaceDN w:val="0"/>
        <w:adjustRightInd w:val="0"/>
        <w:spacing w:before="120"/>
        <w:jc w:val="both"/>
        <w:rPr>
          <w:color w:val="000000"/>
        </w:rPr>
      </w:pPr>
      <w:r>
        <w:rPr>
          <w:color w:val="000000"/>
        </w:rPr>
        <w:t xml:space="preserve">Kui tegevuse andmed on sisestatud, tuleb klõpsata vormi allosas nuppu </w:t>
      </w:r>
      <w:r>
        <w:rPr>
          <w:noProof/>
          <w:lang w:eastAsia="et-EE"/>
        </w:rPr>
        <w:drawing>
          <wp:inline distT="0" distB="0" distL="0" distR="0" wp14:anchorId="54B2FA3A" wp14:editId="46037E13">
            <wp:extent cx="1762125" cy="269027"/>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825786" cy="278746"/>
                    </a:xfrm>
                    <a:prstGeom prst="rect">
                      <a:avLst/>
                    </a:prstGeom>
                  </pic:spPr>
                </pic:pic>
              </a:graphicData>
            </a:graphic>
          </wp:inline>
        </w:drawing>
      </w:r>
      <w:r>
        <w:rPr>
          <w:color w:val="000000"/>
        </w:rPr>
        <w:t xml:space="preserve">. </w:t>
      </w:r>
    </w:p>
    <w:p w14:paraId="5B1A913C" w14:textId="390DA4B7" w:rsidR="00C83D28" w:rsidRDefault="00C83D28" w:rsidP="00964927">
      <w:pPr>
        <w:autoSpaceDE w:val="0"/>
        <w:autoSpaceDN w:val="0"/>
        <w:adjustRightInd w:val="0"/>
        <w:spacing w:before="120"/>
        <w:jc w:val="both"/>
        <w:rPr>
          <w:color w:val="000000"/>
        </w:rPr>
      </w:pPr>
      <w:r>
        <w:rPr>
          <w:color w:val="000000"/>
        </w:rPr>
        <w:t xml:space="preserve">Avaneval </w:t>
      </w:r>
      <w:r w:rsidR="00340082">
        <w:rPr>
          <w:color w:val="000000"/>
        </w:rPr>
        <w:t xml:space="preserve">eelarve sisestamise </w:t>
      </w:r>
      <w:r>
        <w:rPr>
          <w:color w:val="000000"/>
        </w:rPr>
        <w:t>vormil klõpsake rea lõpus olevat nuppu „Muuda“.</w:t>
      </w:r>
    </w:p>
    <w:p w14:paraId="371C47F1" w14:textId="7D13EEDC" w:rsidR="00495937" w:rsidRDefault="001B4EFC" w:rsidP="00964927">
      <w:pPr>
        <w:autoSpaceDE w:val="0"/>
        <w:autoSpaceDN w:val="0"/>
        <w:adjustRightInd w:val="0"/>
        <w:spacing w:before="120"/>
        <w:jc w:val="both"/>
        <w:rPr>
          <w:color w:val="000000"/>
        </w:rPr>
      </w:pPr>
      <w:r>
        <w:rPr>
          <w:noProof/>
          <w:color w:val="000000"/>
          <w:lang w:eastAsia="et-EE"/>
        </w:rPr>
        <w:drawing>
          <wp:inline distT="0" distB="0" distL="0" distR="0" wp14:anchorId="340D17A7" wp14:editId="10A650D8">
            <wp:extent cx="5829300" cy="2000250"/>
            <wp:effectExtent l="76200" t="19050" r="76200" b="13335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29300" cy="2000250"/>
                    </a:xfrm>
                    <a:prstGeom prst="rect">
                      <a:avLst/>
                    </a:prstGeom>
                    <a:noFill/>
                    <a:ln w="25400">
                      <a:solidFill>
                        <a:schemeClr val="bg2">
                          <a:lumMod val="90000"/>
                          <a:alpha val="67000"/>
                        </a:schemeClr>
                      </a:solidFill>
                    </a:ln>
                    <a:effectLst>
                      <a:outerShdw blurRad="50800" dist="50800" dir="5400000" algn="ctr" rotWithShape="0">
                        <a:schemeClr val="bg2">
                          <a:lumMod val="90000"/>
                        </a:schemeClr>
                      </a:outerShdw>
                    </a:effectLst>
                  </pic:spPr>
                </pic:pic>
              </a:graphicData>
            </a:graphic>
          </wp:inline>
        </w:drawing>
      </w:r>
    </w:p>
    <w:p w14:paraId="10EE0A4A" w14:textId="3684312A" w:rsidR="00EC2E82" w:rsidRDefault="00340082" w:rsidP="00964927">
      <w:pPr>
        <w:autoSpaceDE w:val="0"/>
        <w:autoSpaceDN w:val="0"/>
        <w:adjustRightInd w:val="0"/>
        <w:spacing w:before="120"/>
        <w:jc w:val="both"/>
        <w:rPr>
          <w:color w:val="000000"/>
        </w:rPr>
      </w:pPr>
      <w:r>
        <w:rPr>
          <w:color w:val="000000"/>
        </w:rPr>
        <w:t>Seejärel a</w:t>
      </w:r>
      <w:r w:rsidR="00020818">
        <w:rPr>
          <w:color w:val="000000"/>
        </w:rPr>
        <w:t>vaneb alljärgnev vorm kulurea maksumuse sisestamiseks.</w:t>
      </w:r>
    </w:p>
    <w:p w14:paraId="1B2EE71B" w14:textId="587E1584" w:rsidR="00C83D28" w:rsidRDefault="00EC2E82" w:rsidP="00964927">
      <w:pPr>
        <w:autoSpaceDE w:val="0"/>
        <w:autoSpaceDN w:val="0"/>
        <w:adjustRightInd w:val="0"/>
        <w:spacing w:before="120"/>
        <w:jc w:val="both"/>
        <w:rPr>
          <w:color w:val="000000"/>
        </w:rPr>
      </w:pPr>
      <w:r>
        <w:rPr>
          <w:noProof/>
          <w:lang w:eastAsia="et-EE"/>
        </w:rPr>
        <w:drawing>
          <wp:inline distT="0" distB="0" distL="0" distR="0" wp14:anchorId="60F1FCA7" wp14:editId="4E223D6C">
            <wp:extent cx="5831840" cy="1737360"/>
            <wp:effectExtent l="76200" t="19050" r="73660" b="12954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831840" cy="1737360"/>
                    </a:xfrm>
                    <a:prstGeom prst="rect">
                      <a:avLst/>
                    </a:prstGeom>
                    <a:ln w="25400">
                      <a:solidFill>
                        <a:schemeClr val="bg2">
                          <a:lumMod val="90000"/>
                          <a:alpha val="67000"/>
                        </a:schemeClr>
                      </a:solidFill>
                    </a:ln>
                    <a:effectLst>
                      <a:outerShdw blurRad="50800" dist="50800" dir="5400000" algn="ctr" rotWithShape="0">
                        <a:schemeClr val="bg2">
                          <a:lumMod val="90000"/>
                        </a:schemeClr>
                      </a:outerShdw>
                    </a:effectLst>
                  </pic:spPr>
                </pic:pic>
              </a:graphicData>
            </a:graphic>
          </wp:inline>
        </w:drawing>
      </w:r>
    </w:p>
    <w:p w14:paraId="29F5D9AC" w14:textId="2852401E" w:rsidR="00B6043F" w:rsidRDefault="0096604E" w:rsidP="00B6043F">
      <w:pPr>
        <w:autoSpaceDE w:val="0"/>
        <w:autoSpaceDN w:val="0"/>
        <w:adjustRightInd w:val="0"/>
        <w:spacing w:before="120"/>
        <w:jc w:val="both"/>
        <w:rPr>
          <w:color w:val="000000"/>
        </w:rPr>
      </w:pPr>
      <w:r>
        <w:rPr>
          <w:color w:val="000000"/>
        </w:rPr>
        <w:t xml:space="preserve">Kui kulureale on eelarve sisestatud, siis tuleb sisestada ka hinnapakkumus(t)e andmed. </w:t>
      </w:r>
      <w:r w:rsidR="00B6043F">
        <w:rPr>
          <w:color w:val="000000"/>
        </w:rPr>
        <w:t>Selleks tuleb klõpsata rea lõpus sõnal „Hinnapakkumus“.</w:t>
      </w:r>
    </w:p>
    <w:p w14:paraId="0210973B" w14:textId="31B1236C" w:rsidR="0096604E" w:rsidRDefault="0096604E" w:rsidP="00964927">
      <w:pPr>
        <w:autoSpaceDE w:val="0"/>
        <w:autoSpaceDN w:val="0"/>
        <w:adjustRightInd w:val="0"/>
        <w:spacing w:before="120"/>
        <w:jc w:val="both"/>
        <w:rPr>
          <w:color w:val="000000"/>
        </w:rPr>
      </w:pPr>
      <w:r>
        <w:rPr>
          <w:noProof/>
          <w:color w:val="000000"/>
          <w:lang w:eastAsia="et-EE"/>
        </w:rPr>
        <w:lastRenderedPageBreak/>
        <w:drawing>
          <wp:inline distT="0" distB="0" distL="0" distR="0" wp14:anchorId="7DB4426F" wp14:editId="725D0D62">
            <wp:extent cx="5819775" cy="2200275"/>
            <wp:effectExtent l="76200" t="19050" r="85725" b="14287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819775" cy="2200275"/>
                    </a:xfrm>
                    <a:prstGeom prst="rect">
                      <a:avLst/>
                    </a:prstGeom>
                    <a:noFill/>
                    <a:ln w="25400">
                      <a:solidFill>
                        <a:schemeClr val="bg2">
                          <a:lumMod val="90000"/>
                          <a:alpha val="67000"/>
                        </a:schemeClr>
                      </a:solidFill>
                    </a:ln>
                    <a:effectLst>
                      <a:outerShdw blurRad="50800" dist="50800" dir="5400000" algn="ctr" rotWithShape="0">
                        <a:schemeClr val="bg2">
                          <a:lumMod val="90000"/>
                        </a:schemeClr>
                      </a:outerShdw>
                    </a:effectLst>
                  </pic:spPr>
                </pic:pic>
              </a:graphicData>
            </a:graphic>
          </wp:inline>
        </w:drawing>
      </w:r>
    </w:p>
    <w:p w14:paraId="0A374621" w14:textId="77777777" w:rsidR="00F139FF" w:rsidRDefault="00725CE8" w:rsidP="00F139FF">
      <w:pPr>
        <w:autoSpaceDE w:val="0"/>
        <w:autoSpaceDN w:val="0"/>
        <w:adjustRightInd w:val="0"/>
        <w:spacing w:before="120"/>
        <w:jc w:val="both"/>
        <w:rPr>
          <w:color w:val="000000"/>
        </w:rPr>
      </w:pPr>
      <w:r>
        <w:rPr>
          <w:color w:val="000000"/>
        </w:rPr>
        <w:t xml:space="preserve">Silmas tuleb pidada, et kui ostetava teenuse või toote käibemaksuta maksumus ületab 500 eurot, tuleb esitada vähemalt kolm hinnapakkumust. Vastasel juhul peab olema mõjuv põhjus, mis tuleb vastavasse lahtrisse kirjutada. </w:t>
      </w:r>
      <w:r w:rsidR="00F139FF">
        <w:rPr>
          <w:color w:val="000000"/>
        </w:rPr>
        <w:t xml:space="preserve">Hinnapakkumuste sisestamise vormil tuleb klõpsata nuppu </w:t>
      </w:r>
      <w:r w:rsidR="00F139FF">
        <w:rPr>
          <w:noProof/>
          <w:lang w:eastAsia="et-EE"/>
        </w:rPr>
        <w:drawing>
          <wp:inline distT="0" distB="0" distL="0" distR="0" wp14:anchorId="058A285F" wp14:editId="203B89D3">
            <wp:extent cx="1247775" cy="258415"/>
            <wp:effectExtent l="0" t="0" r="0" b="889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281383" cy="265375"/>
                    </a:xfrm>
                    <a:prstGeom prst="rect">
                      <a:avLst/>
                    </a:prstGeom>
                  </pic:spPr>
                </pic:pic>
              </a:graphicData>
            </a:graphic>
          </wp:inline>
        </w:drawing>
      </w:r>
      <w:r w:rsidR="00F139FF">
        <w:rPr>
          <w:color w:val="000000"/>
        </w:rPr>
        <w:t>.</w:t>
      </w:r>
    </w:p>
    <w:p w14:paraId="5AC302CB" w14:textId="47FA6B0E" w:rsidR="00F139FF" w:rsidRDefault="00F139FF" w:rsidP="00725CE8">
      <w:pPr>
        <w:autoSpaceDE w:val="0"/>
        <w:autoSpaceDN w:val="0"/>
        <w:adjustRightInd w:val="0"/>
        <w:spacing w:before="120"/>
        <w:jc w:val="both"/>
        <w:rPr>
          <w:color w:val="000000"/>
        </w:rPr>
      </w:pPr>
      <w:r>
        <w:rPr>
          <w:noProof/>
          <w:lang w:eastAsia="et-EE"/>
        </w:rPr>
        <w:drawing>
          <wp:inline distT="0" distB="0" distL="0" distR="0" wp14:anchorId="30EFCF6C" wp14:editId="63EDECD8">
            <wp:extent cx="5819775" cy="2619375"/>
            <wp:effectExtent l="76200" t="19050" r="85725" b="1428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819775" cy="2619375"/>
                    </a:xfrm>
                    <a:prstGeom prst="rect">
                      <a:avLst/>
                    </a:prstGeom>
                    <a:noFill/>
                    <a:ln w="25400">
                      <a:solidFill>
                        <a:schemeClr val="bg2">
                          <a:lumMod val="90000"/>
                          <a:alpha val="67000"/>
                        </a:schemeClr>
                      </a:solidFill>
                    </a:ln>
                    <a:effectLst>
                      <a:outerShdw blurRad="50800" dist="50800" dir="5400000" algn="ctr" rotWithShape="0">
                        <a:schemeClr val="bg2">
                          <a:lumMod val="90000"/>
                        </a:schemeClr>
                      </a:outerShdw>
                    </a:effectLst>
                  </pic:spPr>
                </pic:pic>
              </a:graphicData>
            </a:graphic>
          </wp:inline>
        </w:drawing>
      </w:r>
    </w:p>
    <w:p w14:paraId="281E782F" w14:textId="7BB85CCE" w:rsidR="00725CE8" w:rsidRDefault="00C353C8" w:rsidP="00725CE8">
      <w:pPr>
        <w:autoSpaceDE w:val="0"/>
        <w:autoSpaceDN w:val="0"/>
        <w:adjustRightInd w:val="0"/>
        <w:spacing w:before="120"/>
        <w:jc w:val="both"/>
        <w:rPr>
          <w:color w:val="000000"/>
        </w:rPr>
      </w:pPr>
      <w:r>
        <w:rPr>
          <w:color w:val="000000"/>
        </w:rPr>
        <w:t>K</w:t>
      </w:r>
      <w:r w:rsidR="00725CE8">
        <w:rPr>
          <w:color w:val="000000"/>
        </w:rPr>
        <w:t>ui on sisestatud mitu hinnapakkumust ning välja valitud hinnapakkumus ei ole nende seast odavaim</w:t>
      </w:r>
      <w:r>
        <w:rPr>
          <w:color w:val="000000"/>
        </w:rPr>
        <w:t>, tuleb selle kohta kirjutada selgitus</w:t>
      </w:r>
      <w:r w:rsidR="00725CE8">
        <w:rPr>
          <w:color w:val="000000"/>
        </w:rPr>
        <w:t>.</w:t>
      </w:r>
      <w:r w:rsidR="00F139FF">
        <w:rPr>
          <w:color w:val="000000"/>
        </w:rPr>
        <w:t xml:space="preserve"> </w:t>
      </w:r>
      <w:r>
        <w:rPr>
          <w:color w:val="000000"/>
        </w:rPr>
        <w:t>Samuti tuleb kirja panna näitajad</w:t>
      </w:r>
      <w:r w:rsidR="00725CE8">
        <w:rPr>
          <w:color w:val="000000"/>
        </w:rPr>
        <w:t xml:space="preserve">, </w:t>
      </w:r>
      <w:r>
        <w:rPr>
          <w:color w:val="000000"/>
        </w:rPr>
        <w:t>mis olid</w:t>
      </w:r>
      <w:r w:rsidR="00725CE8">
        <w:rPr>
          <w:color w:val="000000"/>
        </w:rPr>
        <w:t xml:space="preserve"> too</w:t>
      </w:r>
      <w:r>
        <w:rPr>
          <w:color w:val="000000"/>
        </w:rPr>
        <w:t>te või teenuse valimisel</w:t>
      </w:r>
      <w:r w:rsidR="00725CE8">
        <w:rPr>
          <w:color w:val="000000"/>
        </w:rPr>
        <w:t xml:space="preserve"> parima pakkumuse </w:t>
      </w:r>
      <w:r>
        <w:rPr>
          <w:color w:val="000000"/>
        </w:rPr>
        <w:t>välja selgitamisel</w:t>
      </w:r>
      <w:r w:rsidR="00725CE8">
        <w:rPr>
          <w:color w:val="000000"/>
        </w:rPr>
        <w:t xml:space="preserve"> aluseks</w:t>
      </w:r>
      <w:r>
        <w:rPr>
          <w:color w:val="000000"/>
        </w:rPr>
        <w:t>.</w:t>
      </w:r>
    </w:p>
    <w:p w14:paraId="39AB4B54" w14:textId="16E8B31E" w:rsidR="0096604E" w:rsidRDefault="00C353C8" w:rsidP="00964927">
      <w:pPr>
        <w:autoSpaceDE w:val="0"/>
        <w:autoSpaceDN w:val="0"/>
        <w:adjustRightInd w:val="0"/>
        <w:spacing w:before="120"/>
        <w:jc w:val="both"/>
        <w:rPr>
          <w:color w:val="000000"/>
        </w:rPr>
      </w:pPr>
      <w:r>
        <w:rPr>
          <w:color w:val="000000"/>
        </w:rPr>
        <w:t>Hinnapakkumuse vormil</w:t>
      </w:r>
      <w:r w:rsidR="00020818">
        <w:rPr>
          <w:color w:val="000000"/>
        </w:rPr>
        <w:t xml:space="preserve"> tuleb esm</w:t>
      </w:r>
      <w:r w:rsidR="0096604E">
        <w:rPr>
          <w:color w:val="000000"/>
        </w:rPr>
        <w:t xml:space="preserve">alt märkida, kas tegemist on võitnud hinnapakkumusega, </w:t>
      </w:r>
      <w:r w:rsidR="004047A8">
        <w:rPr>
          <w:color w:val="000000"/>
        </w:rPr>
        <w:t>märkida ära pakkuja andmed ning lisada tuleb ka hinnapakkumuse dokument failina</w:t>
      </w:r>
      <w:r w:rsidR="00B75397">
        <w:rPr>
          <w:color w:val="000000"/>
        </w:rPr>
        <w:t>.</w:t>
      </w:r>
    </w:p>
    <w:p w14:paraId="6941E3FC" w14:textId="0582A691" w:rsidR="004047A8" w:rsidRDefault="004047A8" w:rsidP="00964927">
      <w:pPr>
        <w:autoSpaceDE w:val="0"/>
        <w:autoSpaceDN w:val="0"/>
        <w:adjustRightInd w:val="0"/>
        <w:spacing w:before="120"/>
        <w:jc w:val="both"/>
        <w:rPr>
          <w:color w:val="000000"/>
        </w:rPr>
      </w:pPr>
      <w:r>
        <w:rPr>
          <w:noProof/>
          <w:lang w:eastAsia="et-EE"/>
        </w:rPr>
        <w:lastRenderedPageBreak/>
        <w:drawing>
          <wp:inline distT="0" distB="0" distL="0" distR="0" wp14:anchorId="1DBA56E2" wp14:editId="0FCE227C">
            <wp:extent cx="5831840" cy="3250565"/>
            <wp:effectExtent l="76200" t="19050" r="73660" b="14033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831840" cy="3250565"/>
                    </a:xfrm>
                    <a:prstGeom prst="rect">
                      <a:avLst/>
                    </a:prstGeom>
                    <a:ln w="25400">
                      <a:solidFill>
                        <a:schemeClr val="bg2">
                          <a:lumMod val="90000"/>
                          <a:alpha val="67000"/>
                        </a:schemeClr>
                      </a:solidFill>
                    </a:ln>
                    <a:effectLst>
                      <a:outerShdw blurRad="50800" dist="50800" dir="5400000" algn="ctr" rotWithShape="0">
                        <a:schemeClr val="bg2">
                          <a:lumMod val="90000"/>
                        </a:schemeClr>
                      </a:outerShdw>
                    </a:effectLst>
                  </pic:spPr>
                </pic:pic>
              </a:graphicData>
            </a:graphic>
          </wp:inline>
        </w:drawing>
      </w:r>
    </w:p>
    <w:p w14:paraId="003CCD04" w14:textId="744F3856" w:rsidR="004047A8" w:rsidRDefault="00020818" w:rsidP="00964927">
      <w:pPr>
        <w:autoSpaceDE w:val="0"/>
        <w:autoSpaceDN w:val="0"/>
        <w:adjustRightInd w:val="0"/>
        <w:spacing w:before="120"/>
        <w:jc w:val="both"/>
        <w:rPr>
          <w:color w:val="000000"/>
        </w:rPr>
      </w:pPr>
      <w:r>
        <w:rPr>
          <w:color w:val="000000"/>
        </w:rPr>
        <w:t>Eelnevalt kirjeldatud viisil tuleb sisestada kõikide hinnapakkumuste andmed. Kui kõik hinnapakkumused on kõigile planeeritud tegevustele sisestatud, avaneb kokkuvõtlik vaade tegevuste kohta.</w:t>
      </w:r>
    </w:p>
    <w:p w14:paraId="5AD01503" w14:textId="03077ECE" w:rsidR="00020818" w:rsidRDefault="00020818" w:rsidP="00964927">
      <w:pPr>
        <w:autoSpaceDE w:val="0"/>
        <w:autoSpaceDN w:val="0"/>
        <w:adjustRightInd w:val="0"/>
        <w:spacing w:before="120"/>
        <w:jc w:val="both"/>
        <w:rPr>
          <w:color w:val="000000"/>
        </w:rPr>
      </w:pPr>
      <w:r>
        <w:rPr>
          <w:noProof/>
          <w:lang w:eastAsia="et-EE"/>
        </w:rPr>
        <w:drawing>
          <wp:inline distT="0" distB="0" distL="0" distR="0" wp14:anchorId="2FBBB57B" wp14:editId="1B9CB461">
            <wp:extent cx="5831840" cy="3030220"/>
            <wp:effectExtent l="76200" t="19050" r="73660" b="13208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831840" cy="3030220"/>
                    </a:xfrm>
                    <a:prstGeom prst="rect">
                      <a:avLst/>
                    </a:prstGeom>
                    <a:ln w="25400">
                      <a:solidFill>
                        <a:schemeClr val="accent3">
                          <a:lumMod val="40000"/>
                          <a:lumOff val="60000"/>
                          <a:alpha val="67000"/>
                        </a:schemeClr>
                      </a:solidFill>
                    </a:ln>
                    <a:effectLst>
                      <a:outerShdw blurRad="50800" dist="50800" dir="5400000" algn="ctr" rotWithShape="0">
                        <a:schemeClr val="bg2">
                          <a:lumMod val="90000"/>
                        </a:schemeClr>
                      </a:outerShdw>
                    </a:effectLst>
                  </pic:spPr>
                </pic:pic>
              </a:graphicData>
            </a:graphic>
          </wp:inline>
        </w:drawing>
      </w:r>
    </w:p>
    <w:p w14:paraId="65999BC7" w14:textId="0085E4A4" w:rsidR="00227BD1" w:rsidRDefault="00020818" w:rsidP="00964927">
      <w:pPr>
        <w:autoSpaceDE w:val="0"/>
        <w:autoSpaceDN w:val="0"/>
        <w:adjustRightInd w:val="0"/>
        <w:spacing w:before="120"/>
        <w:jc w:val="both"/>
        <w:rPr>
          <w:color w:val="000000"/>
        </w:rPr>
      </w:pPr>
      <w:r>
        <w:rPr>
          <w:color w:val="000000"/>
        </w:rPr>
        <w:t xml:space="preserve">Vormi allosas on ära toodud </w:t>
      </w:r>
      <w:r w:rsidR="00841BCA">
        <w:rPr>
          <w:color w:val="000000"/>
        </w:rPr>
        <w:t>kokkuvõtlikud andmed</w:t>
      </w:r>
      <w:r w:rsidR="00355AA8">
        <w:rPr>
          <w:color w:val="000000"/>
        </w:rPr>
        <w:t xml:space="preserve"> laste arvu ning toetussumma kohta</w:t>
      </w:r>
      <w:r w:rsidR="00841BCA">
        <w:rPr>
          <w:color w:val="000000"/>
        </w:rPr>
        <w:t xml:space="preserve">. Kui kõik soovitud andmed on taotlusele sisestatud, klõpsake nuppu </w:t>
      </w:r>
      <w:r w:rsidR="00841BCA">
        <w:rPr>
          <w:noProof/>
          <w:lang w:eastAsia="et-EE"/>
        </w:rPr>
        <w:drawing>
          <wp:inline distT="0" distB="0" distL="0" distR="0" wp14:anchorId="6B8995E2" wp14:editId="56611C21">
            <wp:extent cx="628650" cy="291164"/>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43807" cy="298184"/>
                    </a:xfrm>
                    <a:prstGeom prst="rect">
                      <a:avLst/>
                    </a:prstGeom>
                  </pic:spPr>
                </pic:pic>
              </a:graphicData>
            </a:graphic>
          </wp:inline>
        </w:drawing>
      </w:r>
      <w:r w:rsidR="00841BCA">
        <w:rPr>
          <w:color w:val="000000"/>
        </w:rPr>
        <w:t xml:space="preserve">.  </w:t>
      </w:r>
      <w:r w:rsidR="00227BD1">
        <w:rPr>
          <w:color w:val="000000"/>
        </w:rPr>
        <w:t xml:space="preserve">Kui taotletav toetuse summa ületab maksimaalset abikõlblikku summat, siis kuvatakse veateade </w:t>
      </w:r>
      <w:r w:rsidR="00227BD1">
        <w:rPr>
          <w:noProof/>
          <w:lang w:eastAsia="et-EE"/>
        </w:rPr>
        <w:drawing>
          <wp:inline distT="0" distB="0" distL="0" distR="0" wp14:anchorId="2DC2E470" wp14:editId="13872FE3">
            <wp:extent cx="5191125" cy="3091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336677" cy="317854"/>
                    </a:xfrm>
                    <a:prstGeom prst="rect">
                      <a:avLst/>
                    </a:prstGeom>
                  </pic:spPr>
                </pic:pic>
              </a:graphicData>
            </a:graphic>
          </wp:inline>
        </w:drawing>
      </w:r>
      <w:r w:rsidR="00227BD1">
        <w:rPr>
          <w:color w:val="000000"/>
        </w:rPr>
        <w:t xml:space="preserve">. Sellisel </w:t>
      </w:r>
      <w:r w:rsidR="00227BD1">
        <w:rPr>
          <w:color w:val="000000"/>
        </w:rPr>
        <w:lastRenderedPageBreak/>
        <w:t xml:space="preserve">juhul tuleb uuesti avada tegevuse eelarve </w:t>
      </w:r>
      <w:r w:rsidR="00D20A9C">
        <w:rPr>
          <w:color w:val="000000"/>
        </w:rPr>
        <w:t>vaade</w:t>
      </w:r>
      <w:r w:rsidR="00227BD1">
        <w:rPr>
          <w:color w:val="000000"/>
        </w:rPr>
        <w:t xml:space="preserve"> ning vähendada esialgse abikõlbliku maksumust kuni lubatud summani (osalevate õpilaste arv x 30 eurot). </w:t>
      </w:r>
    </w:p>
    <w:p w14:paraId="51984FD8" w14:textId="09A171DE" w:rsidR="00020818" w:rsidRDefault="00227BD1" w:rsidP="00964927">
      <w:pPr>
        <w:autoSpaceDE w:val="0"/>
        <w:autoSpaceDN w:val="0"/>
        <w:adjustRightInd w:val="0"/>
        <w:spacing w:before="120"/>
        <w:jc w:val="both"/>
        <w:rPr>
          <w:color w:val="000000"/>
        </w:rPr>
      </w:pPr>
      <w:r>
        <w:rPr>
          <w:color w:val="000000"/>
        </w:rPr>
        <w:t xml:space="preserve">Kui taotletav toetussumma on lubatu piires, avaneb nupu </w:t>
      </w:r>
      <w:r>
        <w:rPr>
          <w:noProof/>
          <w:lang w:eastAsia="et-EE"/>
        </w:rPr>
        <w:drawing>
          <wp:inline distT="0" distB="0" distL="0" distR="0" wp14:anchorId="5EEB8342" wp14:editId="546D8B98">
            <wp:extent cx="523875" cy="242637"/>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39479" cy="249864"/>
                    </a:xfrm>
                    <a:prstGeom prst="rect">
                      <a:avLst/>
                    </a:prstGeom>
                  </pic:spPr>
                </pic:pic>
              </a:graphicData>
            </a:graphic>
          </wp:inline>
        </w:drawing>
      </w:r>
      <w:r>
        <w:rPr>
          <w:color w:val="000000"/>
        </w:rPr>
        <w:t xml:space="preserve"> klõpsamise järel </w:t>
      </w:r>
      <w:r w:rsidR="00355AA8">
        <w:rPr>
          <w:color w:val="000000"/>
        </w:rPr>
        <w:t xml:space="preserve">taotluse esitamise vaade, kus on kuvatud taotletav toetussumma ning kinnitused, mis tuleb märgistada. Taotluse esitamiseks tuleb klõpsata nuppu </w:t>
      </w:r>
      <w:r w:rsidR="00355AA8">
        <w:rPr>
          <w:noProof/>
          <w:lang w:eastAsia="et-EE"/>
        </w:rPr>
        <w:drawing>
          <wp:inline distT="0" distB="0" distL="0" distR="0" wp14:anchorId="3C21AB43" wp14:editId="360BCC73">
            <wp:extent cx="838200" cy="240284"/>
            <wp:effectExtent l="0" t="0" r="0" b="762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876550" cy="251278"/>
                    </a:xfrm>
                    <a:prstGeom prst="rect">
                      <a:avLst/>
                    </a:prstGeom>
                  </pic:spPr>
                </pic:pic>
              </a:graphicData>
            </a:graphic>
          </wp:inline>
        </w:drawing>
      </w:r>
      <w:r w:rsidR="00355AA8">
        <w:rPr>
          <w:color w:val="000000"/>
        </w:rPr>
        <w:t xml:space="preserve"> . </w:t>
      </w:r>
      <w:r w:rsidR="00383686">
        <w:t xml:space="preserve">Seejärel toimub taotluse registreerimine ning kui see õnnestub, kuvatakse ekraani ülaosas vastav teade </w:t>
      </w:r>
      <w:r w:rsidR="00355AA8">
        <w:rPr>
          <w:noProof/>
          <w:lang w:eastAsia="et-EE"/>
        </w:rPr>
        <w:drawing>
          <wp:inline distT="0" distB="0" distL="0" distR="0" wp14:anchorId="30959590" wp14:editId="0896498F">
            <wp:extent cx="4562475" cy="356195"/>
            <wp:effectExtent l="0" t="0" r="0" b="635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710152" cy="367724"/>
                    </a:xfrm>
                    <a:prstGeom prst="rect">
                      <a:avLst/>
                    </a:prstGeom>
                  </pic:spPr>
                </pic:pic>
              </a:graphicData>
            </a:graphic>
          </wp:inline>
        </w:drawing>
      </w:r>
      <w:r w:rsidR="00383686">
        <w:rPr>
          <w:color w:val="000000"/>
        </w:rPr>
        <w:t>.</w:t>
      </w:r>
    </w:p>
    <w:p w14:paraId="5E4F05A6" w14:textId="77777777" w:rsidR="00745968" w:rsidRDefault="00745968" w:rsidP="00E539BF">
      <w:pPr>
        <w:pStyle w:val="ListParagraph"/>
        <w:spacing w:after="0"/>
        <w:ind w:left="0"/>
        <w:jc w:val="both"/>
        <w:rPr>
          <w:b/>
          <w:sz w:val="28"/>
          <w:szCs w:val="28"/>
        </w:rPr>
      </w:pPr>
    </w:p>
    <w:p w14:paraId="4B42F60E" w14:textId="5C24D2CB" w:rsidR="00B82FC8" w:rsidRDefault="00B82FC8" w:rsidP="00B82FC8">
      <w:pPr>
        <w:pStyle w:val="ListParagraph"/>
        <w:spacing w:after="120"/>
        <w:ind w:left="0"/>
        <w:contextualSpacing w:val="0"/>
        <w:jc w:val="both"/>
        <w:rPr>
          <w:b/>
          <w:sz w:val="28"/>
          <w:szCs w:val="28"/>
        </w:rPr>
      </w:pPr>
      <w:r>
        <w:rPr>
          <w:b/>
          <w:sz w:val="28"/>
          <w:szCs w:val="28"/>
        </w:rPr>
        <w:t>Tegevuse elluviimisest teavitamine</w:t>
      </w:r>
    </w:p>
    <w:p w14:paraId="7C55268E" w14:textId="77777777" w:rsidR="004B14B0" w:rsidRDefault="00B82FC8" w:rsidP="00B82FC8">
      <w:pPr>
        <w:pStyle w:val="ListParagraph"/>
        <w:spacing w:after="120"/>
        <w:ind w:left="0"/>
        <w:contextualSpacing w:val="0"/>
        <w:jc w:val="both"/>
      </w:pPr>
      <w:r>
        <w:t>Kui taotluse rahuldamise otsus on tehtud, siis tuleb v</w:t>
      </w:r>
      <w:r w:rsidRPr="00B82FC8">
        <w:t>ähemalt</w:t>
      </w:r>
      <w:r>
        <w:t xml:space="preserve"> kaks nädalat enne toetatava tegevuse elluviimise alguskuupäeva esitada tegevuse toimumise kohta vastav teade. Selleks tuleb avada e-</w:t>
      </w:r>
      <w:proofErr w:type="spellStart"/>
      <w:r>
        <w:t>PRIAs</w:t>
      </w:r>
      <w:proofErr w:type="spellEnd"/>
      <w:r>
        <w:t xml:space="preserve"> esitatud toetuse taotlus ning klõpsata taotlusvormi ülaosas asuvat nuppu</w:t>
      </w:r>
      <w:r w:rsidR="004B14B0">
        <w:t xml:space="preserve"> „Teavita tegevusest toimumisest“.</w:t>
      </w:r>
    </w:p>
    <w:p w14:paraId="289791DA" w14:textId="6E1252F0" w:rsidR="004B14B0" w:rsidRDefault="00B82FC8" w:rsidP="00B82FC8">
      <w:pPr>
        <w:pStyle w:val="ListParagraph"/>
        <w:spacing w:after="120"/>
        <w:ind w:left="0"/>
        <w:contextualSpacing w:val="0"/>
        <w:jc w:val="both"/>
      </w:pPr>
      <w:r>
        <w:t xml:space="preserve"> </w:t>
      </w:r>
      <w:r w:rsidR="004B14B0">
        <w:rPr>
          <w:noProof/>
          <w:lang w:eastAsia="et-EE"/>
        </w:rPr>
        <w:drawing>
          <wp:inline distT="0" distB="0" distL="0" distR="0" wp14:anchorId="621199EB" wp14:editId="75C7A25B">
            <wp:extent cx="5819775" cy="1047750"/>
            <wp:effectExtent l="76200" t="19050" r="85725" b="133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819775" cy="1047750"/>
                    </a:xfrm>
                    <a:prstGeom prst="rect">
                      <a:avLst/>
                    </a:prstGeom>
                    <a:noFill/>
                    <a:ln w="25400">
                      <a:solidFill>
                        <a:schemeClr val="bg2">
                          <a:lumMod val="90000"/>
                        </a:schemeClr>
                      </a:solidFill>
                    </a:ln>
                    <a:effectLst>
                      <a:outerShdw blurRad="50800" dist="50800" dir="5400000" algn="ctr" rotWithShape="0">
                        <a:schemeClr val="bg2">
                          <a:lumMod val="75000"/>
                        </a:schemeClr>
                      </a:outerShdw>
                    </a:effectLst>
                  </pic:spPr>
                </pic:pic>
              </a:graphicData>
            </a:graphic>
          </wp:inline>
        </w:drawing>
      </w:r>
    </w:p>
    <w:p w14:paraId="69160F82" w14:textId="77777777" w:rsidR="004B14B0" w:rsidRDefault="004B14B0" w:rsidP="00B82FC8">
      <w:pPr>
        <w:pStyle w:val="ListParagraph"/>
        <w:spacing w:after="120"/>
        <w:ind w:left="0"/>
        <w:contextualSpacing w:val="0"/>
        <w:jc w:val="both"/>
      </w:pPr>
    </w:p>
    <w:p w14:paraId="7EAD0711" w14:textId="318226C5" w:rsidR="00153492" w:rsidRDefault="00153492" w:rsidP="00B82FC8">
      <w:pPr>
        <w:pStyle w:val="ListParagraph"/>
        <w:spacing w:after="120"/>
        <w:ind w:left="0"/>
        <w:contextualSpacing w:val="0"/>
        <w:jc w:val="both"/>
      </w:pPr>
      <w:r>
        <w:t>Avaneb vorm planeeritavate tegevuste kohta andmete sisestamiseks.</w:t>
      </w:r>
    </w:p>
    <w:p w14:paraId="0BB799EE" w14:textId="594D4D25" w:rsidR="00B82FC8" w:rsidRDefault="00153492" w:rsidP="00B82FC8">
      <w:pPr>
        <w:pStyle w:val="ListParagraph"/>
        <w:spacing w:after="120"/>
        <w:ind w:left="0"/>
        <w:contextualSpacing w:val="0"/>
        <w:jc w:val="both"/>
      </w:pPr>
      <w:r>
        <w:rPr>
          <w:noProof/>
          <w:lang w:eastAsia="et-EE"/>
        </w:rPr>
        <w:drawing>
          <wp:inline distT="0" distB="0" distL="0" distR="0" wp14:anchorId="775EA180" wp14:editId="0FDFD30D">
            <wp:extent cx="5819775" cy="1857375"/>
            <wp:effectExtent l="76200" t="19050" r="85725" b="1428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819775" cy="1857375"/>
                    </a:xfrm>
                    <a:prstGeom prst="rect">
                      <a:avLst/>
                    </a:prstGeom>
                    <a:noFill/>
                    <a:ln w="25400">
                      <a:solidFill>
                        <a:schemeClr val="bg2">
                          <a:lumMod val="90000"/>
                        </a:schemeClr>
                      </a:solidFill>
                    </a:ln>
                    <a:effectLst>
                      <a:outerShdw blurRad="50800" dist="50800" dir="5400000" algn="ctr" rotWithShape="0">
                        <a:schemeClr val="bg2">
                          <a:lumMod val="75000"/>
                        </a:schemeClr>
                      </a:outerShdw>
                    </a:effectLst>
                  </pic:spPr>
                </pic:pic>
              </a:graphicData>
            </a:graphic>
          </wp:inline>
        </w:drawing>
      </w:r>
      <w:r>
        <w:t xml:space="preserve">Tegevused on </w:t>
      </w:r>
      <w:proofErr w:type="spellStart"/>
      <w:r>
        <w:t>rippmenüüst</w:t>
      </w:r>
      <w:proofErr w:type="spellEnd"/>
      <w:r>
        <w:t xml:space="preserve"> valitavad vastavalt sellele, milliste tegevuste läbiviimiseks on toetus määratud. </w:t>
      </w:r>
      <w:r w:rsidR="00B82FC8">
        <w:t>Iga tegevuse/ürituse kohta tuleb esitada eraldi tea</w:t>
      </w:r>
      <w:r>
        <w:t xml:space="preserve">vitus klõpsates uuesti nuppu </w:t>
      </w:r>
      <w:r>
        <w:rPr>
          <w:noProof/>
          <w:lang w:eastAsia="et-EE"/>
        </w:rPr>
        <w:drawing>
          <wp:inline distT="0" distB="0" distL="0" distR="0" wp14:anchorId="05956E05" wp14:editId="77000E7D">
            <wp:extent cx="1438275" cy="23659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571551" cy="258523"/>
                    </a:xfrm>
                    <a:prstGeom prst="rect">
                      <a:avLst/>
                    </a:prstGeom>
                  </pic:spPr>
                </pic:pic>
              </a:graphicData>
            </a:graphic>
          </wp:inline>
        </w:drawing>
      </w:r>
      <w:r w:rsidR="00B82FC8">
        <w:t>.</w:t>
      </w:r>
    </w:p>
    <w:p w14:paraId="2549D3FC" w14:textId="77777777" w:rsidR="00153492" w:rsidRDefault="00153492" w:rsidP="00495A61">
      <w:pPr>
        <w:pStyle w:val="ListParagraph"/>
        <w:spacing w:after="120"/>
        <w:ind w:left="0"/>
        <w:contextualSpacing w:val="0"/>
        <w:jc w:val="both"/>
        <w:rPr>
          <w:b/>
          <w:sz w:val="28"/>
          <w:szCs w:val="28"/>
        </w:rPr>
      </w:pPr>
    </w:p>
    <w:p w14:paraId="30D592CA" w14:textId="354EA62D" w:rsidR="00B82FC8" w:rsidRDefault="00495A61" w:rsidP="00495A61">
      <w:pPr>
        <w:pStyle w:val="ListParagraph"/>
        <w:spacing w:after="120"/>
        <w:ind w:left="0"/>
        <w:contextualSpacing w:val="0"/>
        <w:jc w:val="both"/>
        <w:rPr>
          <w:b/>
          <w:sz w:val="28"/>
          <w:szCs w:val="28"/>
        </w:rPr>
      </w:pPr>
      <w:r>
        <w:rPr>
          <w:b/>
          <w:sz w:val="28"/>
          <w:szCs w:val="28"/>
        </w:rPr>
        <w:lastRenderedPageBreak/>
        <w:t>Maksetaotluse täitmine ning esitamine</w:t>
      </w:r>
    </w:p>
    <w:p w14:paraId="353CEF4E" w14:textId="77777777" w:rsidR="00495A61" w:rsidRDefault="00495A61" w:rsidP="00495A61">
      <w:pPr>
        <w:autoSpaceDE w:val="0"/>
        <w:autoSpaceDN w:val="0"/>
        <w:adjustRightInd w:val="0"/>
        <w:spacing w:before="120"/>
        <w:jc w:val="both"/>
        <w:rPr>
          <w:color w:val="000000"/>
        </w:rPr>
      </w:pPr>
      <w:r w:rsidRPr="00495A61">
        <w:t>P</w:t>
      </w:r>
      <w:r>
        <w:t xml:space="preserve">ärast planeeritud tegevuste elluviimist ning kulude tegemist tuleb esitada maksetaotlus. </w:t>
      </w:r>
      <w:r>
        <w:rPr>
          <w:color w:val="000000"/>
        </w:rPr>
        <w:t xml:space="preserve">Selleks valige peamenüüst </w:t>
      </w:r>
      <w:r w:rsidRPr="006E410A">
        <w:rPr>
          <w:i/>
          <w:color w:val="000000"/>
        </w:rPr>
        <w:t>Taotlemine</w:t>
      </w:r>
      <w:r>
        <w:rPr>
          <w:i/>
          <w:color w:val="000000"/>
        </w:rPr>
        <w:t>.</w:t>
      </w:r>
    </w:p>
    <w:p w14:paraId="7DB5492A" w14:textId="77777777" w:rsidR="00495A61" w:rsidRDefault="00495A61" w:rsidP="00495A61">
      <w:pPr>
        <w:autoSpaceDE w:val="0"/>
        <w:autoSpaceDN w:val="0"/>
        <w:adjustRightInd w:val="0"/>
        <w:spacing w:before="120"/>
        <w:jc w:val="both"/>
        <w:rPr>
          <w:color w:val="000000"/>
        </w:rPr>
      </w:pPr>
      <w:r>
        <w:rPr>
          <w:noProof/>
          <w:lang w:eastAsia="et-EE"/>
        </w:rPr>
        <w:drawing>
          <wp:inline distT="0" distB="0" distL="0" distR="0" wp14:anchorId="328845CE" wp14:editId="30EACBED">
            <wp:extent cx="5829300" cy="1009650"/>
            <wp:effectExtent l="76200" t="19050" r="76200" b="133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29300" cy="1009650"/>
                    </a:xfrm>
                    <a:prstGeom prst="rect">
                      <a:avLst/>
                    </a:prstGeom>
                    <a:noFill/>
                    <a:ln w="25400">
                      <a:solidFill>
                        <a:schemeClr val="accent3">
                          <a:lumMod val="60000"/>
                          <a:lumOff val="40000"/>
                          <a:alpha val="67000"/>
                        </a:schemeClr>
                      </a:solidFill>
                    </a:ln>
                    <a:effectLst>
                      <a:outerShdw blurRad="50800" dist="50800" dir="5400000" algn="ctr" rotWithShape="0">
                        <a:schemeClr val="bg2">
                          <a:lumMod val="75000"/>
                        </a:schemeClr>
                      </a:outerShdw>
                    </a:effectLst>
                  </pic:spPr>
                </pic:pic>
              </a:graphicData>
            </a:graphic>
          </wp:inline>
        </w:drawing>
      </w:r>
    </w:p>
    <w:p w14:paraId="2EC4DB8D" w14:textId="106FCAF6" w:rsidR="00495A61" w:rsidRDefault="00495A61" w:rsidP="00495A61">
      <w:pPr>
        <w:pStyle w:val="ListParagraph"/>
        <w:spacing w:after="0"/>
        <w:ind w:left="0"/>
        <w:jc w:val="both"/>
      </w:pPr>
      <w:r>
        <w:t xml:space="preserve">Seejärel klõpsake nuppu </w:t>
      </w:r>
      <w:r w:rsidRPr="009B28F0">
        <w:rPr>
          <w:i/>
        </w:rPr>
        <w:t xml:space="preserve">Esita </w:t>
      </w:r>
      <w:r>
        <w:rPr>
          <w:i/>
        </w:rPr>
        <w:t>maksetaotlus/kulutuste aruanne</w:t>
      </w:r>
      <w:r w:rsidRPr="009B28F0">
        <w:rPr>
          <w:i/>
        </w:rPr>
        <w:t xml:space="preserve">. </w:t>
      </w:r>
      <w:r>
        <w:t xml:space="preserve"> </w:t>
      </w:r>
    </w:p>
    <w:p w14:paraId="51277D79" w14:textId="77777777" w:rsidR="00495A61" w:rsidRDefault="00495A61" w:rsidP="00495A61">
      <w:pPr>
        <w:pStyle w:val="ListParagraph"/>
        <w:spacing w:after="0"/>
        <w:ind w:left="0"/>
        <w:jc w:val="both"/>
      </w:pPr>
    </w:p>
    <w:p w14:paraId="73056F35" w14:textId="17E5994C" w:rsidR="00495A61" w:rsidRDefault="00495A61" w:rsidP="00495A61">
      <w:pPr>
        <w:pStyle w:val="ListParagraph"/>
        <w:spacing w:after="0"/>
        <w:ind w:left="0"/>
        <w:jc w:val="both"/>
      </w:pPr>
      <w:r>
        <w:rPr>
          <w:noProof/>
          <w:lang w:eastAsia="et-EE"/>
        </w:rPr>
        <w:drawing>
          <wp:inline distT="0" distB="0" distL="0" distR="0" wp14:anchorId="766E95B1" wp14:editId="1E824836">
            <wp:extent cx="5829935" cy="1463040"/>
            <wp:effectExtent l="76200" t="19050" r="75565" b="13716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29935" cy="1463040"/>
                    </a:xfrm>
                    <a:prstGeom prst="rect">
                      <a:avLst/>
                    </a:prstGeom>
                    <a:noFill/>
                    <a:ln w="25400">
                      <a:solidFill>
                        <a:schemeClr val="accent3">
                          <a:lumMod val="60000"/>
                          <a:lumOff val="40000"/>
                          <a:alpha val="67000"/>
                        </a:schemeClr>
                      </a:solidFill>
                    </a:ln>
                    <a:effectLst>
                      <a:outerShdw blurRad="50800" dist="50800" dir="5400000" algn="ctr" rotWithShape="0">
                        <a:schemeClr val="bg2">
                          <a:lumMod val="75000"/>
                        </a:schemeClr>
                      </a:outerShdw>
                    </a:effectLst>
                  </pic:spPr>
                </pic:pic>
              </a:graphicData>
            </a:graphic>
          </wp:inline>
        </w:drawing>
      </w:r>
    </w:p>
    <w:p w14:paraId="5E36A723" w14:textId="48784C67" w:rsidR="00153492" w:rsidRDefault="00153492" w:rsidP="00495A61">
      <w:pPr>
        <w:pStyle w:val="ListParagraph"/>
        <w:spacing w:after="0"/>
        <w:ind w:left="0"/>
        <w:jc w:val="both"/>
      </w:pPr>
    </w:p>
    <w:p w14:paraId="4A17E33C" w14:textId="1D5E8153" w:rsidR="00153492" w:rsidRDefault="00153492" w:rsidP="00495A61">
      <w:pPr>
        <w:pStyle w:val="ListParagraph"/>
        <w:spacing w:after="0"/>
        <w:ind w:left="0"/>
        <w:jc w:val="both"/>
      </w:pPr>
      <w:r>
        <w:t>Esmalt a</w:t>
      </w:r>
      <w:r w:rsidRPr="00153492">
        <w:t xml:space="preserve">vaneb vorm taotleja </w:t>
      </w:r>
      <w:proofErr w:type="spellStart"/>
      <w:r w:rsidRPr="00153492">
        <w:t>üldandmetega</w:t>
      </w:r>
      <w:proofErr w:type="spellEnd"/>
      <w:r w:rsidRPr="00153492">
        <w:t xml:space="preserve"> ning volitatud esindaja andmetega. Kui taotlejal on mitu esindajat ja esitatava taotluse osas soovitakse anda </w:t>
      </w:r>
      <w:proofErr w:type="spellStart"/>
      <w:r w:rsidRPr="00153492">
        <w:t>PRIA-le</w:t>
      </w:r>
      <w:proofErr w:type="spellEnd"/>
      <w:r w:rsidRPr="00153492">
        <w:t xml:space="preserve"> kontaktisikuks mõni teine esindusõigust omav isik, siis saab seda teha klõpsates nupule „Vaheta esindaja“. Vajadusel saab ka volitusi anda siinsamas keskkonnas, valides ülemiselt menüüribalt „Esindusõigused ja volitused“</w:t>
      </w:r>
    </w:p>
    <w:p w14:paraId="4D940D71" w14:textId="77777777" w:rsidR="00153492" w:rsidRDefault="00153492" w:rsidP="00495A61">
      <w:pPr>
        <w:pStyle w:val="ListParagraph"/>
        <w:spacing w:after="0"/>
        <w:ind w:left="0"/>
        <w:jc w:val="both"/>
      </w:pPr>
    </w:p>
    <w:p w14:paraId="7DDA73F9" w14:textId="4558E2CE" w:rsidR="00153492" w:rsidRDefault="00153492" w:rsidP="00495A61">
      <w:pPr>
        <w:pStyle w:val="ListParagraph"/>
        <w:spacing w:after="0"/>
        <w:ind w:left="0"/>
        <w:jc w:val="both"/>
      </w:pPr>
      <w:r w:rsidRPr="009B5FDE">
        <w:rPr>
          <w:noProof/>
          <w:color w:val="000000"/>
          <w:lang w:eastAsia="et-EE"/>
        </w:rPr>
        <w:drawing>
          <wp:inline distT="0" distB="0" distL="0" distR="0" wp14:anchorId="7E01CBB4" wp14:editId="25F0B48C">
            <wp:extent cx="5827395" cy="1030605"/>
            <wp:effectExtent l="76200" t="19050" r="78105" b="131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27395" cy="1030605"/>
                    </a:xfrm>
                    <a:prstGeom prst="rect">
                      <a:avLst/>
                    </a:prstGeom>
                    <a:noFill/>
                    <a:ln w="25400">
                      <a:solidFill>
                        <a:schemeClr val="bg2">
                          <a:lumMod val="90000"/>
                        </a:schemeClr>
                      </a:solidFill>
                    </a:ln>
                    <a:effectLst>
                      <a:outerShdw blurRad="50800" dist="50800" dir="5400000" algn="ctr" rotWithShape="0">
                        <a:schemeClr val="bg2">
                          <a:lumMod val="75000"/>
                        </a:schemeClr>
                      </a:outerShdw>
                    </a:effectLst>
                  </pic:spPr>
                </pic:pic>
              </a:graphicData>
            </a:graphic>
          </wp:inline>
        </w:drawing>
      </w:r>
    </w:p>
    <w:p w14:paraId="5E97867E" w14:textId="51409264" w:rsidR="00B82FC8" w:rsidRPr="00495A61" w:rsidRDefault="00B82FC8" w:rsidP="00E539BF">
      <w:pPr>
        <w:pStyle w:val="ListParagraph"/>
        <w:spacing w:after="0"/>
        <w:ind w:left="0"/>
        <w:jc w:val="both"/>
      </w:pPr>
    </w:p>
    <w:p w14:paraId="791E3492" w14:textId="4133E47D" w:rsidR="00153492" w:rsidRDefault="00153492" w:rsidP="00153492">
      <w:pPr>
        <w:pStyle w:val="ListParagraph"/>
        <w:spacing w:after="0"/>
        <w:ind w:left="0"/>
        <w:jc w:val="both"/>
        <w:rPr>
          <w:sz w:val="23"/>
          <w:szCs w:val="23"/>
        </w:rPr>
      </w:pPr>
      <w:r w:rsidRPr="009B5FDE">
        <w:t xml:space="preserve">Kui taotleja </w:t>
      </w:r>
      <w:proofErr w:type="spellStart"/>
      <w:r w:rsidRPr="009B5FDE">
        <w:t>üldandmed</w:t>
      </w:r>
      <w:proofErr w:type="spellEnd"/>
      <w:r w:rsidRPr="009B5FDE">
        <w:t xml:space="preserve"> on korrektsed, klõpsake vormi all paremas nurgas nuppu </w:t>
      </w:r>
      <w:r w:rsidRPr="009B5FDE">
        <w:rPr>
          <w:noProof/>
          <w:lang w:eastAsia="et-EE"/>
        </w:rPr>
        <w:drawing>
          <wp:inline distT="0" distB="0" distL="0" distR="0" wp14:anchorId="16D3C7CB" wp14:editId="55A468DF">
            <wp:extent cx="508958" cy="233016"/>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2748" cy="262221"/>
                    </a:xfrm>
                    <a:prstGeom prst="rect">
                      <a:avLst/>
                    </a:prstGeom>
                  </pic:spPr>
                </pic:pic>
              </a:graphicData>
            </a:graphic>
          </wp:inline>
        </w:drawing>
      </w:r>
      <w:r w:rsidRPr="009B5FDE">
        <w:t xml:space="preserve">. </w:t>
      </w:r>
      <w:r w:rsidRPr="009B5FDE">
        <w:rPr>
          <w:sz w:val="23"/>
          <w:szCs w:val="23"/>
        </w:rPr>
        <w:t xml:space="preserve">Avaneb vorm </w:t>
      </w:r>
      <w:r>
        <w:rPr>
          <w:sz w:val="23"/>
          <w:szCs w:val="23"/>
        </w:rPr>
        <w:t>kaasnevates haridusmeetmetes osalenud laste arvu ning tehtud tegevuste andmete sisestamiseks.</w:t>
      </w:r>
    </w:p>
    <w:p w14:paraId="7ED16C65" w14:textId="77777777" w:rsidR="00D162D8" w:rsidRDefault="00D162D8" w:rsidP="00153492">
      <w:pPr>
        <w:pStyle w:val="ListParagraph"/>
        <w:spacing w:after="0"/>
        <w:ind w:left="0"/>
        <w:jc w:val="both"/>
        <w:rPr>
          <w:sz w:val="23"/>
          <w:szCs w:val="23"/>
        </w:rPr>
      </w:pPr>
    </w:p>
    <w:p w14:paraId="52B2B2B4" w14:textId="1C911490" w:rsidR="00D162D8" w:rsidRDefault="00D162D8" w:rsidP="00153492">
      <w:pPr>
        <w:pStyle w:val="ListParagraph"/>
        <w:spacing w:after="0"/>
        <w:ind w:left="0"/>
        <w:jc w:val="both"/>
        <w:rPr>
          <w:sz w:val="23"/>
          <w:szCs w:val="23"/>
        </w:rPr>
      </w:pPr>
      <w:r>
        <w:rPr>
          <w:noProof/>
          <w:sz w:val="23"/>
          <w:szCs w:val="23"/>
          <w:lang w:eastAsia="et-EE"/>
        </w:rPr>
        <w:lastRenderedPageBreak/>
        <w:drawing>
          <wp:inline distT="0" distB="0" distL="0" distR="0" wp14:anchorId="5521330D" wp14:editId="3DAEC932">
            <wp:extent cx="5819775" cy="3267075"/>
            <wp:effectExtent l="76200" t="19050" r="85725" b="1428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819775" cy="3267075"/>
                    </a:xfrm>
                    <a:prstGeom prst="rect">
                      <a:avLst/>
                    </a:prstGeom>
                    <a:noFill/>
                    <a:ln w="25400">
                      <a:solidFill>
                        <a:schemeClr val="bg2">
                          <a:lumMod val="90000"/>
                        </a:schemeClr>
                      </a:solidFill>
                    </a:ln>
                    <a:effectLst>
                      <a:outerShdw blurRad="50800" dist="50800" dir="5400000" algn="ctr" rotWithShape="0">
                        <a:schemeClr val="bg2">
                          <a:lumMod val="75000"/>
                        </a:schemeClr>
                      </a:outerShdw>
                    </a:effectLst>
                  </pic:spPr>
                </pic:pic>
              </a:graphicData>
            </a:graphic>
          </wp:inline>
        </w:drawing>
      </w:r>
    </w:p>
    <w:p w14:paraId="66D01B41" w14:textId="01B76C1F" w:rsidR="00153492" w:rsidRDefault="00153492" w:rsidP="00153492">
      <w:pPr>
        <w:pStyle w:val="ListParagraph"/>
        <w:spacing w:after="0"/>
        <w:ind w:left="0"/>
        <w:jc w:val="both"/>
        <w:rPr>
          <w:sz w:val="23"/>
          <w:szCs w:val="23"/>
        </w:rPr>
      </w:pPr>
    </w:p>
    <w:p w14:paraId="051754AD" w14:textId="4110DB41" w:rsidR="00B82FC8" w:rsidRDefault="00D162D8" w:rsidP="00E539BF">
      <w:pPr>
        <w:pStyle w:val="ListParagraph"/>
        <w:spacing w:after="0"/>
        <w:ind w:left="0"/>
        <w:jc w:val="both"/>
        <w:rPr>
          <w:sz w:val="23"/>
          <w:szCs w:val="23"/>
        </w:rPr>
      </w:pPr>
      <w:r>
        <w:rPr>
          <w:sz w:val="23"/>
          <w:szCs w:val="23"/>
        </w:rPr>
        <w:t>Tegevuste nimekirjas kuvatakse nii toetustaotlusel põhitegevusena määratletud tegevusi kui ka kaasnevaid tegevusi, kuid ü</w:t>
      </w:r>
      <w:r w:rsidRPr="00D162D8">
        <w:rPr>
          <w:sz w:val="23"/>
          <w:szCs w:val="23"/>
        </w:rPr>
        <w:t>levaade ellu</w:t>
      </w:r>
      <w:r w:rsidR="00CF760A">
        <w:rPr>
          <w:sz w:val="23"/>
          <w:szCs w:val="23"/>
        </w:rPr>
        <w:t xml:space="preserve"> </w:t>
      </w:r>
      <w:r w:rsidRPr="00D162D8">
        <w:rPr>
          <w:sz w:val="23"/>
          <w:szCs w:val="23"/>
        </w:rPr>
        <w:t>viidud tegevustest ja saavutatud tulemustest</w:t>
      </w:r>
      <w:r>
        <w:rPr>
          <w:sz w:val="23"/>
          <w:szCs w:val="23"/>
        </w:rPr>
        <w:t xml:space="preserve"> ning h</w:t>
      </w:r>
      <w:r w:rsidRPr="00D162D8">
        <w:rPr>
          <w:sz w:val="23"/>
          <w:szCs w:val="23"/>
        </w:rPr>
        <w:t>innang eesmärkide saavutamisele</w:t>
      </w:r>
      <w:r>
        <w:rPr>
          <w:sz w:val="23"/>
          <w:szCs w:val="23"/>
        </w:rPr>
        <w:t xml:space="preserve"> tuleb täita ainult põhitegevuste puhul. Kaasnevate tegevuste puhul ei ole see kohustuslik. Kui vajalikud andmed on sisestatud, tuleb klõpsata nuppu </w:t>
      </w:r>
      <w:r>
        <w:rPr>
          <w:noProof/>
          <w:lang w:eastAsia="et-EE"/>
        </w:rPr>
        <w:drawing>
          <wp:inline distT="0" distB="0" distL="0" distR="0" wp14:anchorId="192CD3D4" wp14:editId="672F0743">
            <wp:extent cx="1051560" cy="2571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198032" cy="292997"/>
                    </a:xfrm>
                    <a:prstGeom prst="rect">
                      <a:avLst/>
                    </a:prstGeom>
                  </pic:spPr>
                </pic:pic>
              </a:graphicData>
            </a:graphic>
          </wp:inline>
        </w:drawing>
      </w:r>
      <w:r>
        <w:rPr>
          <w:sz w:val="23"/>
          <w:szCs w:val="23"/>
        </w:rPr>
        <w:t>.</w:t>
      </w:r>
    </w:p>
    <w:p w14:paraId="399D093C" w14:textId="1466C9D6" w:rsidR="00D162D8" w:rsidRDefault="00D162D8" w:rsidP="00E539BF">
      <w:pPr>
        <w:pStyle w:val="ListParagraph"/>
        <w:spacing w:after="0"/>
        <w:ind w:left="0"/>
        <w:jc w:val="both"/>
        <w:rPr>
          <w:sz w:val="23"/>
          <w:szCs w:val="23"/>
        </w:rPr>
      </w:pPr>
      <w:r>
        <w:rPr>
          <w:sz w:val="23"/>
          <w:szCs w:val="23"/>
        </w:rPr>
        <w:t>Seejärel avaneb vorm</w:t>
      </w:r>
      <w:r w:rsidR="00823CE3">
        <w:rPr>
          <w:sz w:val="23"/>
          <w:szCs w:val="23"/>
        </w:rPr>
        <w:t xml:space="preserve"> kuludokumentide sisestamiseks, kus esmalt tuleb klõpsata nuppu „</w:t>
      </w:r>
      <w:r w:rsidR="00823CE3" w:rsidRPr="00823CE3">
        <w:rPr>
          <w:i/>
          <w:sz w:val="23"/>
          <w:szCs w:val="23"/>
        </w:rPr>
        <w:t>Uus kuludokument</w:t>
      </w:r>
      <w:r w:rsidR="00823CE3">
        <w:rPr>
          <w:sz w:val="23"/>
          <w:szCs w:val="23"/>
        </w:rPr>
        <w:t>“.</w:t>
      </w:r>
    </w:p>
    <w:p w14:paraId="09DDE347" w14:textId="77777777" w:rsidR="00823CE3" w:rsidRDefault="00823CE3" w:rsidP="00E539BF">
      <w:pPr>
        <w:pStyle w:val="ListParagraph"/>
        <w:spacing w:after="0"/>
        <w:ind w:left="0"/>
        <w:jc w:val="both"/>
        <w:rPr>
          <w:sz w:val="23"/>
          <w:szCs w:val="23"/>
        </w:rPr>
      </w:pPr>
    </w:p>
    <w:p w14:paraId="41FD370A" w14:textId="7EA148C6" w:rsidR="00823CE3" w:rsidRDefault="00823CE3" w:rsidP="00E539BF">
      <w:pPr>
        <w:pStyle w:val="ListParagraph"/>
        <w:spacing w:after="0"/>
        <w:ind w:left="0"/>
        <w:jc w:val="both"/>
        <w:rPr>
          <w:sz w:val="23"/>
          <w:szCs w:val="23"/>
        </w:rPr>
      </w:pPr>
      <w:r>
        <w:rPr>
          <w:noProof/>
          <w:sz w:val="23"/>
          <w:szCs w:val="23"/>
          <w:lang w:eastAsia="et-EE"/>
        </w:rPr>
        <w:drawing>
          <wp:inline distT="0" distB="0" distL="0" distR="0" wp14:anchorId="31B2C6A0" wp14:editId="34DD123E">
            <wp:extent cx="5819775" cy="1562100"/>
            <wp:effectExtent l="76200" t="19050" r="85725" b="133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819775" cy="1562100"/>
                    </a:xfrm>
                    <a:prstGeom prst="rect">
                      <a:avLst/>
                    </a:prstGeom>
                    <a:noFill/>
                    <a:ln w="25400">
                      <a:solidFill>
                        <a:schemeClr val="bg2">
                          <a:lumMod val="90000"/>
                        </a:schemeClr>
                      </a:solidFill>
                    </a:ln>
                    <a:effectLst>
                      <a:outerShdw blurRad="50800" dist="50800" dir="5400000" algn="ctr" rotWithShape="0">
                        <a:schemeClr val="bg2">
                          <a:lumMod val="75000"/>
                        </a:schemeClr>
                      </a:outerShdw>
                    </a:effectLst>
                  </pic:spPr>
                </pic:pic>
              </a:graphicData>
            </a:graphic>
          </wp:inline>
        </w:drawing>
      </w:r>
    </w:p>
    <w:p w14:paraId="3014147A" w14:textId="4EFB6962" w:rsidR="00D162D8" w:rsidRDefault="00CF760A" w:rsidP="00E539BF">
      <w:pPr>
        <w:pStyle w:val="ListParagraph"/>
        <w:spacing w:after="0"/>
        <w:ind w:left="0"/>
        <w:jc w:val="both"/>
      </w:pPr>
      <w:r w:rsidRPr="00CF760A">
        <w:t xml:space="preserve">Kõigepealt tuleb sisestada kuludokumendi andmed vastavalt etteantud vormile, kus </w:t>
      </w:r>
      <w:r>
        <w:t>punase tärniga</w:t>
      </w:r>
      <w:r w:rsidR="00BC77E2">
        <w:t xml:space="preserve"> (</w:t>
      </w:r>
      <w:r w:rsidR="00BC77E2" w:rsidRPr="009B5FDE">
        <w:rPr>
          <w:noProof/>
          <w:lang w:eastAsia="et-EE"/>
        </w:rPr>
        <w:drawing>
          <wp:inline distT="0" distB="0" distL="0" distR="0" wp14:anchorId="2BF78E24" wp14:editId="5314D7EA">
            <wp:extent cx="86360" cy="103505"/>
            <wp:effectExtent l="0" t="0" r="889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6360" cy="103505"/>
                    </a:xfrm>
                    <a:prstGeom prst="rect">
                      <a:avLst/>
                    </a:prstGeom>
                    <a:noFill/>
                    <a:ln>
                      <a:noFill/>
                    </a:ln>
                  </pic:spPr>
                </pic:pic>
              </a:graphicData>
            </a:graphic>
          </wp:inline>
        </w:drawing>
      </w:r>
      <w:r w:rsidR="00BC77E2">
        <w:t xml:space="preserve">) tähistatud väljade täitmine on kohustuslik. Lisada tuleb ka kuludokumendi (arve, arve-saateleht, ostu-müügileping vms) fail ning kuludokumendi tasumist tõendava maksekorralduse fail. </w:t>
      </w:r>
    </w:p>
    <w:p w14:paraId="1E06BBC8" w14:textId="77777777" w:rsidR="00BC77E2" w:rsidRDefault="00BC77E2" w:rsidP="00E539BF">
      <w:pPr>
        <w:pStyle w:val="ListParagraph"/>
        <w:spacing w:after="0"/>
        <w:ind w:left="0"/>
        <w:jc w:val="both"/>
      </w:pPr>
    </w:p>
    <w:p w14:paraId="3B28BC6E" w14:textId="7ED4FA67" w:rsidR="00BC77E2" w:rsidRPr="00CF760A" w:rsidRDefault="00BC77E2" w:rsidP="00E539BF">
      <w:pPr>
        <w:pStyle w:val="ListParagraph"/>
        <w:spacing w:after="0"/>
        <w:ind w:left="0"/>
        <w:jc w:val="both"/>
      </w:pPr>
      <w:r>
        <w:rPr>
          <w:noProof/>
          <w:lang w:eastAsia="et-EE"/>
        </w:rPr>
        <w:lastRenderedPageBreak/>
        <w:drawing>
          <wp:inline distT="0" distB="0" distL="0" distR="0" wp14:anchorId="4458C1F6" wp14:editId="64FF8424">
            <wp:extent cx="5810250" cy="2486025"/>
            <wp:effectExtent l="76200" t="19050" r="76200" b="1428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10250" cy="2486025"/>
                    </a:xfrm>
                    <a:prstGeom prst="rect">
                      <a:avLst/>
                    </a:prstGeom>
                    <a:noFill/>
                    <a:ln w="25400">
                      <a:solidFill>
                        <a:schemeClr val="bg2">
                          <a:lumMod val="90000"/>
                        </a:schemeClr>
                      </a:solidFill>
                    </a:ln>
                    <a:effectLst>
                      <a:outerShdw blurRad="50800" dist="50800" dir="5400000" algn="ctr" rotWithShape="0">
                        <a:schemeClr val="bg2">
                          <a:lumMod val="75000"/>
                        </a:schemeClr>
                      </a:outerShdw>
                    </a:effectLst>
                  </pic:spPr>
                </pic:pic>
              </a:graphicData>
            </a:graphic>
          </wp:inline>
        </w:drawing>
      </w:r>
    </w:p>
    <w:p w14:paraId="1E96C368" w14:textId="1E895EFF" w:rsidR="00D162D8" w:rsidRDefault="00D162D8" w:rsidP="00E539BF">
      <w:pPr>
        <w:pStyle w:val="ListParagraph"/>
        <w:spacing w:after="0"/>
        <w:ind w:left="0"/>
        <w:jc w:val="both"/>
        <w:rPr>
          <w:b/>
          <w:sz w:val="28"/>
          <w:szCs w:val="28"/>
        </w:rPr>
      </w:pPr>
    </w:p>
    <w:p w14:paraId="170E197B" w14:textId="556CEFD9" w:rsidR="00E209DE" w:rsidRDefault="00E209DE" w:rsidP="00E539BF">
      <w:pPr>
        <w:pStyle w:val="ListParagraph"/>
        <w:spacing w:after="0"/>
        <w:ind w:left="0"/>
        <w:jc w:val="both"/>
      </w:pPr>
      <w:r w:rsidRPr="00E209DE">
        <w:t>Seejärel tuleb</w:t>
      </w:r>
      <w:r>
        <w:t xml:space="preserve"> sisestatud kuludokument siduda toetusobjektidega ehk tegevustega, mille jaoks toetust taotleti ning mis on maksetaotluse esitamise ajaks juba teostatud.</w:t>
      </w:r>
      <w:r w:rsidR="00A96899">
        <w:t xml:space="preserve"> Selleks tuleb klõpsata nuppu „</w:t>
      </w:r>
      <w:r w:rsidR="00A96899" w:rsidRPr="00A96899">
        <w:rPr>
          <w:i/>
        </w:rPr>
        <w:t>Lisa</w:t>
      </w:r>
      <w:r w:rsidR="00A96899">
        <w:t>“.</w:t>
      </w:r>
    </w:p>
    <w:p w14:paraId="59FA08C1" w14:textId="47846481" w:rsidR="00E209DE" w:rsidRDefault="00E209DE" w:rsidP="00E539BF">
      <w:pPr>
        <w:pStyle w:val="ListParagraph"/>
        <w:spacing w:after="0"/>
        <w:ind w:left="0"/>
        <w:jc w:val="both"/>
      </w:pPr>
    </w:p>
    <w:p w14:paraId="3D108CF8" w14:textId="1B85B8DA" w:rsidR="00E209DE" w:rsidRPr="00E209DE" w:rsidRDefault="00A96899" w:rsidP="00E539BF">
      <w:pPr>
        <w:pStyle w:val="ListParagraph"/>
        <w:spacing w:after="0"/>
        <w:ind w:left="0"/>
        <w:jc w:val="both"/>
      </w:pPr>
      <w:r>
        <w:rPr>
          <w:noProof/>
          <w:lang w:eastAsia="et-EE"/>
        </w:rPr>
        <w:drawing>
          <wp:inline distT="0" distB="0" distL="0" distR="0" wp14:anchorId="5FF9E42E" wp14:editId="3AE2D9DC">
            <wp:extent cx="5829300" cy="1381125"/>
            <wp:effectExtent l="76200" t="19050" r="76200" b="1428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829300" cy="1381125"/>
                    </a:xfrm>
                    <a:prstGeom prst="rect">
                      <a:avLst/>
                    </a:prstGeom>
                    <a:noFill/>
                    <a:ln w="25400">
                      <a:solidFill>
                        <a:schemeClr val="bg2">
                          <a:lumMod val="90000"/>
                        </a:schemeClr>
                      </a:solidFill>
                    </a:ln>
                    <a:effectLst>
                      <a:outerShdw blurRad="50800" dist="50800" dir="5400000" algn="ctr" rotWithShape="0">
                        <a:schemeClr val="bg2">
                          <a:lumMod val="75000"/>
                        </a:schemeClr>
                      </a:outerShdw>
                    </a:effectLst>
                  </pic:spPr>
                </pic:pic>
              </a:graphicData>
            </a:graphic>
          </wp:inline>
        </w:drawing>
      </w:r>
    </w:p>
    <w:p w14:paraId="2F36F86D" w14:textId="08D26551" w:rsidR="00E209DE" w:rsidRDefault="00E209DE" w:rsidP="00E539BF">
      <w:pPr>
        <w:pStyle w:val="ListParagraph"/>
        <w:spacing w:after="0"/>
        <w:ind w:left="0"/>
        <w:jc w:val="both"/>
        <w:rPr>
          <w:b/>
          <w:sz w:val="28"/>
          <w:szCs w:val="28"/>
        </w:rPr>
      </w:pPr>
    </w:p>
    <w:p w14:paraId="0A858E6D" w14:textId="29C2F65F" w:rsidR="00A96899" w:rsidRPr="00405D6E" w:rsidRDefault="00405D6E" w:rsidP="00E539BF">
      <w:pPr>
        <w:pStyle w:val="ListParagraph"/>
        <w:spacing w:after="0"/>
        <w:ind w:left="0"/>
        <w:jc w:val="both"/>
      </w:pPr>
      <w:r w:rsidRPr="00405D6E">
        <w:t>Avanenud vormil tuleb täita kõik kohustuslikud (punase tärniga märgistatud) väljad</w:t>
      </w:r>
      <w:r w:rsidR="00940E6E">
        <w:t xml:space="preserve">. Seejuures juhime tähelepanu, et </w:t>
      </w:r>
      <w:r>
        <w:t xml:space="preserve">väljad „Tegevus“ ning „Objekti nimetus“ on valitavad </w:t>
      </w:r>
      <w:proofErr w:type="spellStart"/>
      <w:r>
        <w:t>rippmenüüst</w:t>
      </w:r>
      <w:proofErr w:type="spellEnd"/>
      <w:r>
        <w:t xml:space="preserve"> vastavalt sellele, milliste tegevuste läbiviimiseks taotlejale toetus määrati.</w:t>
      </w:r>
      <w:r w:rsidR="00940E6E">
        <w:t xml:space="preserve"> Seega on võimalik maksetaotlusega taotleda üksnes nende kulude hüvitamist, mille jaoks toetust taotleti ning mille läbiviimiseks ka toetus määrati.</w:t>
      </w:r>
    </w:p>
    <w:p w14:paraId="37CF1E46" w14:textId="083797FC" w:rsidR="00823CE3" w:rsidRDefault="00823CE3" w:rsidP="00E539BF">
      <w:pPr>
        <w:pStyle w:val="ListParagraph"/>
        <w:spacing w:after="0"/>
        <w:ind w:left="0"/>
        <w:jc w:val="both"/>
        <w:rPr>
          <w:b/>
          <w:sz w:val="28"/>
          <w:szCs w:val="28"/>
        </w:rPr>
      </w:pPr>
    </w:p>
    <w:p w14:paraId="57CE4150" w14:textId="621AB973" w:rsidR="00405D6E" w:rsidRDefault="00405D6E" w:rsidP="00E539BF">
      <w:pPr>
        <w:pStyle w:val="ListParagraph"/>
        <w:spacing w:after="0"/>
        <w:ind w:left="0"/>
        <w:jc w:val="both"/>
        <w:rPr>
          <w:b/>
          <w:sz w:val="28"/>
          <w:szCs w:val="28"/>
        </w:rPr>
      </w:pPr>
      <w:r>
        <w:rPr>
          <w:b/>
          <w:noProof/>
          <w:sz w:val="28"/>
          <w:szCs w:val="28"/>
          <w:lang w:eastAsia="et-EE"/>
        </w:rPr>
        <w:lastRenderedPageBreak/>
        <w:drawing>
          <wp:inline distT="0" distB="0" distL="0" distR="0" wp14:anchorId="770288AF" wp14:editId="4E6D8010">
            <wp:extent cx="5819775" cy="3114675"/>
            <wp:effectExtent l="76200" t="19050" r="85725" b="1428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19775" cy="3114675"/>
                    </a:xfrm>
                    <a:prstGeom prst="rect">
                      <a:avLst/>
                    </a:prstGeom>
                    <a:noFill/>
                    <a:ln w="25400">
                      <a:solidFill>
                        <a:schemeClr val="bg2">
                          <a:lumMod val="90000"/>
                        </a:schemeClr>
                      </a:solidFill>
                    </a:ln>
                    <a:effectLst>
                      <a:outerShdw blurRad="50800" dist="50800" dir="5400000" algn="ctr" rotWithShape="0">
                        <a:schemeClr val="bg2">
                          <a:lumMod val="75000"/>
                        </a:schemeClr>
                      </a:outerShdw>
                    </a:effectLst>
                  </pic:spPr>
                </pic:pic>
              </a:graphicData>
            </a:graphic>
          </wp:inline>
        </w:drawing>
      </w:r>
    </w:p>
    <w:p w14:paraId="434F2F05" w14:textId="3572A43A" w:rsidR="00405D6E" w:rsidRDefault="00405D6E" w:rsidP="00E539BF">
      <w:pPr>
        <w:pStyle w:val="ListParagraph"/>
        <w:spacing w:after="0"/>
        <w:ind w:left="0"/>
        <w:jc w:val="both"/>
        <w:rPr>
          <w:b/>
          <w:sz w:val="28"/>
          <w:szCs w:val="28"/>
        </w:rPr>
      </w:pPr>
    </w:p>
    <w:p w14:paraId="03716FD5" w14:textId="7F72C454" w:rsidR="00F62116" w:rsidRDefault="007157F8" w:rsidP="007157F8">
      <w:pPr>
        <w:pStyle w:val="ListParagraph"/>
        <w:spacing w:after="0"/>
        <w:ind w:left="0"/>
        <w:jc w:val="both"/>
      </w:pPr>
      <w:r>
        <w:t xml:space="preserve">Eeltoodud vormil tuleb märkida millise tegevusega on kuludokument seotud ning kui suur summa on konkreetse tegevuse puhul antud kuludokumendiga seotud. </w:t>
      </w:r>
      <w:r w:rsidR="00F62116">
        <w:t xml:space="preserve">Kui kuludokument sisaldab mitme erineva tegevusega seotud kulusid, tuleb kõik need tegevused kuludokumendiga siduda klõpsates uuesti nuppu </w:t>
      </w:r>
      <w:r w:rsidR="00F62116">
        <w:rPr>
          <w:noProof/>
          <w:lang w:eastAsia="et-EE"/>
        </w:rPr>
        <w:drawing>
          <wp:inline distT="0" distB="0" distL="0" distR="0" wp14:anchorId="11ED336D" wp14:editId="58EF2539">
            <wp:extent cx="503990" cy="2476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28980" cy="259929"/>
                    </a:xfrm>
                    <a:prstGeom prst="rect">
                      <a:avLst/>
                    </a:prstGeom>
                  </pic:spPr>
                </pic:pic>
              </a:graphicData>
            </a:graphic>
          </wp:inline>
        </w:drawing>
      </w:r>
      <w:r w:rsidR="00F62116">
        <w:t xml:space="preserve">. </w:t>
      </w:r>
      <w:r>
        <w:t>Kui konkreetse tegevusega ei ole seotud rohkem kuludokumente, siis tuleb tegevus või kulurida lõplikuks märkida märgistades vastusevariandi „Jah“ vastava väite juures.</w:t>
      </w:r>
    </w:p>
    <w:p w14:paraId="5732B984" w14:textId="77777777" w:rsidR="00F62116" w:rsidRDefault="00F62116" w:rsidP="00E539BF">
      <w:pPr>
        <w:pStyle w:val="ListParagraph"/>
        <w:spacing w:after="0"/>
        <w:ind w:left="0"/>
        <w:jc w:val="both"/>
      </w:pPr>
    </w:p>
    <w:p w14:paraId="0A130A15" w14:textId="676EEE01" w:rsidR="00405D6E" w:rsidRPr="00405D6E" w:rsidRDefault="00405D6E" w:rsidP="00E539BF">
      <w:pPr>
        <w:pStyle w:val="ListParagraph"/>
        <w:spacing w:after="0"/>
        <w:ind w:left="0"/>
        <w:jc w:val="both"/>
      </w:pPr>
      <w:r w:rsidRPr="00405D6E">
        <w:t xml:space="preserve">Kui kuludokument sisaldab ka toetusega mitteseotud kulusid, siis tuleb ka nende summa välja tuua, märgistades </w:t>
      </w:r>
      <w:r>
        <w:t>valikvastuse „Jah“ ning täites nõutud andmeväljad</w:t>
      </w:r>
      <w:r w:rsidR="0084582B">
        <w:t>.</w:t>
      </w:r>
    </w:p>
    <w:p w14:paraId="07FF7CD2" w14:textId="77777777" w:rsidR="00405D6E" w:rsidRDefault="00405D6E" w:rsidP="00E539BF">
      <w:pPr>
        <w:pStyle w:val="ListParagraph"/>
        <w:spacing w:after="0"/>
        <w:ind w:left="0"/>
        <w:jc w:val="both"/>
        <w:rPr>
          <w:b/>
          <w:sz w:val="28"/>
          <w:szCs w:val="28"/>
        </w:rPr>
      </w:pPr>
    </w:p>
    <w:p w14:paraId="449ED8CE" w14:textId="305E8F19" w:rsidR="00405D6E" w:rsidRDefault="00405D6E" w:rsidP="00E539BF">
      <w:pPr>
        <w:pStyle w:val="ListParagraph"/>
        <w:spacing w:after="0"/>
        <w:ind w:left="0"/>
        <w:jc w:val="both"/>
        <w:rPr>
          <w:b/>
          <w:sz w:val="28"/>
          <w:szCs w:val="28"/>
        </w:rPr>
      </w:pPr>
      <w:r>
        <w:rPr>
          <w:b/>
          <w:noProof/>
          <w:sz w:val="28"/>
          <w:szCs w:val="28"/>
          <w:lang w:eastAsia="et-EE"/>
        </w:rPr>
        <w:drawing>
          <wp:inline distT="0" distB="0" distL="0" distR="0" wp14:anchorId="77EA865D" wp14:editId="41521C47">
            <wp:extent cx="5829300" cy="2209800"/>
            <wp:effectExtent l="76200" t="19050" r="76200" b="133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829300" cy="2209800"/>
                    </a:xfrm>
                    <a:prstGeom prst="rect">
                      <a:avLst/>
                    </a:prstGeom>
                    <a:noFill/>
                    <a:ln w="25400">
                      <a:solidFill>
                        <a:schemeClr val="bg2">
                          <a:lumMod val="90000"/>
                        </a:schemeClr>
                      </a:solidFill>
                    </a:ln>
                    <a:effectLst>
                      <a:outerShdw blurRad="50800" dist="50800" dir="5400000" algn="ctr" rotWithShape="0">
                        <a:schemeClr val="bg2">
                          <a:lumMod val="75000"/>
                        </a:schemeClr>
                      </a:outerShdw>
                    </a:effectLst>
                  </pic:spPr>
                </pic:pic>
              </a:graphicData>
            </a:graphic>
          </wp:inline>
        </w:drawing>
      </w:r>
    </w:p>
    <w:p w14:paraId="615A83D5" w14:textId="7593BFC1" w:rsidR="0084582B" w:rsidRDefault="0084582B" w:rsidP="0084582B">
      <w:pPr>
        <w:pStyle w:val="ListParagraph"/>
        <w:spacing w:after="0"/>
        <w:ind w:left="0"/>
      </w:pPr>
      <w:r>
        <w:t xml:space="preserve">Kogu kuludokumendi summa peab olema tegevuste või toetusega mitteseotud kulu vahel ära jagatud, vastasel juhul ei ole võimalik edasi liikuda ning kuvatakse teade </w:t>
      </w:r>
      <w:r>
        <w:rPr>
          <w:noProof/>
          <w:lang w:eastAsia="et-EE"/>
        </w:rPr>
        <w:drawing>
          <wp:inline distT="0" distB="0" distL="0" distR="0" wp14:anchorId="68807864" wp14:editId="23977164">
            <wp:extent cx="5250815" cy="205253"/>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370472" cy="209930"/>
                    </a:xfrm>
                    <a:prstGeom prst="rect">
                      <a:avLst/>
                    </a:prstGeom>
                  </pic:spPr>
                </pic:pic>
              </a:graphicData>
            </a:graphic>
          </wp:inline>
        </w:drawing>
      </w:r>
      <w:r>
        <w:t>.</w:t>
      </w:r>
    </w:p>
    <w:p w14:paraId="2248BD05" w14:textId="33AE86F7" w:rsidR="00405D6E" w:rsidRDefault="00C6785F" w:rsidP="00C6785F">
      <w:pPr>
        <w:pStyle w:val="ListParagraph"/>
        <w:spacing w:after="0"/>
        <w:ind w:left="0"/>
        <w:rPr>
          <w:noProof/>
          <w:lang w:eastAsia="et-EE"/>
        </w:rPr>
      </w:pPr>
      <w:r>
        <w:lastRenderedPageBreak/>
        <w:t xml:space="preserve">Uue kuludokumendi andmete sisestamiseks on võimalik valida kas </w:t>
      </w:r>
      <w:r>
        <w:rPr>
          <w:noProof/>
          <w:lang w:eastAsia="et-EE"/>
        </w:rPr>
        <w:drawing>
          <wp:inline distT="0" distB="0" distL="0" distR="0" wp14:anchorId="2012802E" wp14:editId="603DE760">
            <wp:extent cx="2438400" cy="283692"/>
            <wp:effectExtent l="0" t="0" r="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526935" cy="293993"/>
                    </a:xfrm>
                    <a:prstGeom prst="rect">
                      <a:avLst/>
                    </a:prstGeom>
                  </pic:spPr>
                </pic:pic>
              </a:graphicData>
            </a:graphic>
          </wp:inline>
        </w:drawing>
      </w:r>
      <w:r>
        <w:t xml:space="preserve"> või </w:t>
      </w:r>
      <w:r>
        <w:rPr>
          <w:noProof/>
          <w:lang w:eastAsia="et-EE"/>
        </w:rPr>
        <w:drawing>
          <wp:inline distT="0" distB="0" distL="0" distR="0" wp14:anchorId="4FD43C80" wp14:editId="160350BC">
            <wp:extent cx="2695575" cy="271544"/>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806770" cy="282745"/>
                    </a:xfrm>
                    <a:prstGeom prst="rect">
                      <a:avLst/>
                    </a:prstGeom>
                  </pic:spPr>
                </pic:pic>
              </a:graphicData>
            </a:graphic>
          </wp:inline>
        </w:drawing>
      </w:r>
      <w:r>
        <w:t xml:space="preserve">. Teisel juhul on tarnija andmed eeltäidetud eelneva kuludokumendi andmetega. </w:t>
      </w:r>
      <w:r w:rsidR="00940E6E" w:rsidRPr="00C6785F">
        <w:t xml:space="preserve">Kui kõigi kuludokumentide andmed on sisestatud ning tegevustega seotud, siis </w:t>
      </w:r>
      <w:r>
        <w:t xml:space="preserve">klõpsake nuppu </w:t>
      </w:r>
      <w:r w:rsidRPr="00C6785F">
        <w:rPr>
          <w:noProof/>
          <w:lang w:eastAsia="et-EE"/>
        </w:rPr>
        <w:t xml:space="preserve"> </w:t>
      </w:r>
      <w:r>
        <w:rPr>
          <w:noProof/>
          <w:lang w:eastAsia="et-EE"/>
        </w:rPr>
        <w:drawing>
          <wp:inline distT="0" distB="0" distL="0" distR="0" wp14:anchorId="54410031" wp14:editId="75934595">
            <wp:extent cx="1138555" cy="262743"/>
            <wp:effectExtent l="0" t="0" r="4445"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185125" cy="273490"/>
                    </a:xfrm>
                    <a:prstGeom prst="rect">
                      <a:avLst/>
                    </a:prstGeom>
                  </pic:spPr>
                </pic:pic>
              </a:graphicData>
            </a:graphic>
          </wp:inline>
        </w:drawing>
      </w:r>
      <w:r>
        <w:rPr>
          <w:noProof/>
          <w:lang w:eastAsia="et-EE"/>
        </w:rPr>
        <w:t>. Seejärel avaneb sisestatud kuludokumentide andmete koond</w:t>
      </w:r>
      <w:r w:rsidR="00D20A9C">
        <w:rPr>
          <w:noProof/>
          <w:lang w:eastAsia="et-EE"/>
        </w:rPr>
        <w:t>vaade</w:t>
      </w:r>
      <w:r>
        <w:rPr>
          <w:noProof/>
          <w:lang w:eastAsia="et-EE"/>
        </w:rPr>
        <w:t>, kus on sisestatud andmed tegevuste ning kuludokumentide lõikes ülevaatlikult ära toodud.</w:t>
      </w:r>
      <w:r w:rsidR="00D20A9C">
        <w:rPr>
          <w:noProof/>
          <w:lang w:eastAsia="et-EE"/>
        </w:rPr>
        <w:t xml:space="preserve"> Konkreetse arve detailseid andmeid saab vaadata klõpsates rea ees oleval „+“ märgil.</w:t>
      </w:r>
    </w:p>
    <w:p w14:paraId="0AE05139" w14:textId="63B65F5B" w:rsidR="00D20A9C" w:rsidRPr="00C6785F" w:rsidRDefault="00D20A9C" w:rsidP="00C6785F">
      <w:pPr>
        <w:pStyle w:val="ListParagraph"/>
        <w:spacing w:after="0"/>
        <w:ind w:left="0"/>
      </w:pPr>
      <w:r>
        <w:rPr>
          <w:noProof/>
          <w:lang w:eastAsia="et-EE"/>
        </w:rPr>
        <w:drawing>
          <wp:inline distT="0" distB="0" distL="0" distR="0" wp14:anchorId="12F8BEB4" wp14:editId="1668EDB5">
            <wp:extent cx="5852160" cy="1554480"/>
            <wp:effectExtent l="76200" t="19050" r="72390" b="1409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852160" cy="1554480"/>
                    </a:xfrm>
                    <a:prstGeom prst="rect">
                      <a:avLst/>
                    </a:prstGeom>
                    <a:noFill/>
                    <a:ln w="25400">
                      <a:solidFill>
                        <a:schemeClr val="bg2">
                          <a:lumMod val="90000"/>
                        </a:schemeClr>
                      </a:solidFill>
                    </a:ln>
                    <a:effectLst>
                      <a:outerShdw blurRad="50800" dist="50800" dir="5400000" algn="ctr" rotWithShape="0">
                        <a:schemeClr val="bg2">
                          <a:lumMod val="75000"/>
                        </a:schemeClr>
                      </a:outerShdw>
                    </a:effectLst>
                  </pic:spPr>
                </pic:pic>
              </a:graphicData>
            </a:graphic>
          </wp:inline>
        </w:drawing>
      </w:r>
    </w:p>
    <w:p w14:paraId="5C997BCD" w14:textId="6D8065A9" w:rsidR="00091220" w:rsidRDefault="00D20A9C" w:rsidP="00E539BF">
      <w:pPr>
        <w:pStyle w:val="ListParagraph"/>
        <w:spacing w:after="0"/>
        <w:ind w:left="0"/>
        <w:jc w:val="both"/>
      </w:pPr>
      <w:r>
        <w:t xml:space="preserve">Vajadusel on võimalik veel sisestatud andmeid muuta klõpsates rea lõpus olevat </w:t>
      </w:r>
      <w:r>
        <w:rPr>
          <w:noProof/>
          <w:lang w:eastAsia="et-EE"/>
        </w:rPr>
        <w:drawing>
          <wp:inline distT="0" distB="0" distL="0" distR="0" wp14:anchorId="2FFED400" wp14:editId="7DDD0B20">
            <wp:extent cx="228600" cy="244366"/>
            <wp:effectExtent l="0" t="0" r="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33611" cy="249723"/>
                    </a:xfrm>
                    <a:prstGeom prst="rect">
                      <a:avLst/>
                    </a:prstGeom>
                  </pic:spPr>
                </pic:pic>
              </a:graphicData>
            </a:graphic>
          </wp:inline>
        </w:drawing>
      </w:r>
      <w:r>
        <w:t xml:space="preserve"> kujutist. </w:t>
      </w:r>
      <w:r w:rsidRPr="00D20A9C">
        <w:t xml:space="preserve">Kui sisestatud andmed on korrektsed, klõpsake vormi allosas asuvat nuppu </w:t>
      </w:r>
      <w:r w:rsidRPr="00D20A9C">
        <w:rPr>
          <w:noProof/>
          <w:lang w:eastAsia="et-EE"/>
        </w:rPr>
        <w:drawing>
          <wp:inline distT="0" distB="0" distL="0" distR="0" wp14:anchorId="5711598D" wp14:editId="507CBE13">
            <wp:extent cx="590550" cy="233473"/>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8076" cy="236448"/>
                    </a:xfrm>
                    <a:prstGeom prst="rect">
                      <a:avLst/>
                    </a:prstGeom>
                  </pic:spPr>
                </pic:pic>
              </a:graphicData>
            </a:graphic>
          </wp:inline>
        </w:drawing>
      </w:r>
      <w:r w:rsidRPr="00D20A9C">
        <w:t>.</w:t>
      </w:r>
      <w:r>
        <w:t xml:space="preserve"> Seejärel avaneb taotluse esitamise vaade, kus on ära toodud ka maksetaotluse ülevaatlikud andmed ning on võimalik avada ka esitatava maksetaotluse PDF versioon.</w:t>
      </w:r>
      <w:r w:rsidR="00976023">
        <w:t xml:space="preserve"> Maksetaotluse esitamiseks klõpsake nuppu „Esita taotlus“. </w:t>
      </w:r>
    </w:p>
    <w:p w14:paraId="1FC3CBFF" w14:textId="77777777" w:rsidR="00976023" w:rsidRDefault="00976023" w:rsidP="00E539BF">
      <w:pPr>
        <w:pStyle w:val="ListParagraph"/>
        <w:spacing w:after="0"/>
        <w:ind w:left="0"/>
        <w:jc w:val="both"/>
      </w:pPr>
    </w:p>
    <w:p w14:paraId="5431B098" w14:textId="726A0304" w:rsidR="00976023" w:rsidRDefault="00976023" w:rsidP="00E539BF">
      <w:pPr>
        <w:pStyle w:val="ListParagraph"/>
        <w:spacing w:after="0"/>
        <w:ind w:left="0"/>
        <w:jc w:val="both"/>
      </w:pPr>
    </w:p>
    <w:p w14:paraId="2C27CED9" w14:textId="5F76308E" w:rsidR="00D20A9C" w:rsidRDefault="00976023" w:rsidP="00E539BF">
      <w:pPr>
        <w:pStyle w:val="ListParagraph"/>
        <w:spacing w:after="0"/>
        <w:ind w:left="0"/>
        <w:jc w:val="both"/>
      </w:pPr>
      <w:r>
        <w:rPr>
          <w:noProof/>
          <w:lang w:eastAsia="et-EE"/>
        </w:rPr>
        <w:drawing>
          <wp:inline distT="0" distB="0" distL="0" distR="0" wp14:anchorId="2729D27D" wp14:editId="422A4DB1">
            <wp:extent cx="5829300" cy="2009775"/>
            <wp:effectExtent l="76200" t="19050" r="76200" b="1428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829300" cy="2009775"/>
                    </a:xfrm>
                    <a:prstGeom prst="rect">
                      <a:avLst/>
                    </a:prstGeom>
                    <a:noFill/>
                    <a:ln w="25400">
                      <a:solidFill>
                        <a:schemeClr val="bg2">
                          <a:lumMod val="90000"/>
                        </a:schemeClr>
                      </a:solidFill>
                    </a:ln>
                    <a:effectLst>
                      <a:outerShdw blurRad="50800" dist="50800" dir="5400000" algn="ctr" rotWithShape="0">
                        <a:schemeClr val="bg2">
                          <a:lumMod val="75000"/>
                        </a:schemeClr>
                      </a:outerShdw>
                    </a:effectLst>
                  </pic:spPr>
                </pic:pic>
              </a:graphicData>
            </a:graphic>
          </wp:inline>
        </w:drawing>
      </w:r>
    </w:p>
    <w:p w14:paraId="562220CD" w14:textId="7C192EE5" w:rsidR="00D20A9C" w:rsidRDefault="00D20A9C" w:rsidP="00E539BF">
      <w:pPr>
        <w:pStyle w:val="ListParagraph"/>
        <w:spacing w:after="0"/>
        <w:ind w:left="0"/>
        <w:jc w:val="both"/>
      </w:pPr>
    </w:p>
    <w:p w14:paraId="788C7F5D" w14:textId="5D337D9A" w:rsidR="00091220" w:rsidRDefault="00091220" w:rsidP="00091220">
      <w:pPr>
        <w:pStyle w:val="ListParagraph"/>
        <w:spacing w:after="0"/>
        <w:ind w:left="0"/>
      </w:pPr>
      <w:r>
        <w:t xml:space="preserve">Kui esitamine õnnestub, kuvatakse Teile vastav teade </w:t>
      </w:r>
      <w:r>
        <w:rPr>
          <w:noProof/>
          <w:lang w:eastAsia="et-EE"/>
        </w:rPr>
        <w:drawing>
          <wp:inline distT="0" distB="0" distL="0" distR="0" wp14:anchorId="40FF0C8B" wp14:editId="139110C8">
            <wp:extent cx="4619625" cy="283193"/>
            <wp:effectExtent l="0" t="0" r="0" b="31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727933" cy="289832"/>
                    </a:xfrm>
                    <a:prstGeom prst="rect">
                      <a:avLst/>
                    </a:prstGeom>
                  </pic:spPr>
                </pic:pic>
              </a:graphicData>
            </a:graphic>
          </wp:inline>
        </w:drawing>
      </w:r>
      <w:r>
        <w:t>.</w:t>
      </w:r>
    </w:p>
    <w:p w14:paraId="6927ACC0" w14:textId="77777777" w:rsidR="00405D6E" w:rsidRDefault="00405D6E" w:rsidP="00E539BF">
      <w:pPr>
        <w:pStyle w:val="ListParagraph"/>
        <w:spacing w:after="0"/>
        <w:ind w:left="0"/>
        <w:jc w:val="both"/>
        <w:rPr>
          <w:b/>
          <w:sz w:val="28"/>
          <w:szCs w:val="28"/>
        </w:rPr>
      </w:pPr>
    </w:p>
    <w:p w14:paraId="21759F8B" w14:textId="31A212A6" w:rsidR="00E539BF" w:rsidRPr="00E539BF" w:rsidRDefault="00E539BF" w:rsidP="00E539BF">
      <w:pPr>
        <w:pStyle w:val="ListParagraph"/>
        <w:spacing w:after="0"/>
        <w:ind w:left="0"/>
        <w:jc w:val="both"/>
      </w:pPr>
      <w:r w:rsidRPr="00E539BF">
        <w:rPr>
          <w:b/>
          <w:sz w:val="28"/>
          <w:szCs w:val="28"/>
        </w:rPr>
        <w:t>Lisainformatsioon</w:t>
      </w:r>
    </w:p>
    <w:p w14:paraId="38765F94" w14:textId="5A0CA0B9" w:rsidR="00E539BF" w:rsidRPr="00E539BF" w:rsidRDefault="00E539BF" w:rsidP="00E539BF">
      <w:pPr>
        <w:autoSpaceDE w:val="0"/>
        <w:autoSpaceDN w:val="0"/>
        <w:adjustRightInd w:val="0"/>
        <w:spacing w:before="120"/>
        <w:jc w:val="both"/>
        <w:rPr>
          <w:color w:val="000000"/>
        </w:rPr>
      </w:pPr>
      <w:r w:rsidRPr="00E539BF">
        <w:rPr>
          <w:color w:val="000000"/>
        </w:rPr>
        <w:lastRenderedPageBreak/>
        <w:t xml:space="preserve">Käesolev juhend on kättesaadav igal taotluse täitmise sammul, kui klõpsate nuppu </w:t>
      </w:r>
      <w:r w:rsidRPr="00E539BF">
        <w:rPr>
          <w:noProof/>
          <w:lang w:eastAsia="et-EE"/>
        </w:rPr>
        <w:drawing>
          <wp:inline distT="0" distB="0" distL="0" distR="0" wp14:anchorId="5D446239" wp14:editId="23790D75">
            <wp:extent cx="1138687" cy="217897"/>
            <wp:effectExtent l="0" t="0" r="444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216349" cy="232758"/>
                    </a:xfrm>
                    <a:prstGeom prst="rect">
                      <a:avLst/>
                    </a:prstGeom>
                  </pic:spPr>
                </pic:pic>
              </a:graphicData>
            </a:graphic>
          </wp:inline>
        </w:drawing>
      </w:r>
      <w:r w:rsidRPr="00E539BF">
        <w:rPr>
          <w:color w:val="000000"/>
        </w:rPr>
        <w:t xml:space="preserve">. Kui taotluse täitmisel tekib küsimusi, palume </w:t>
      </w:r>
      <w:r w:rsidR="00091220">
        <w:rPr>
          <w:color w:val="000000"/>
        </w:rPr>
        <w:t>v</w:t>
      </w:r>
      <w:r w:rsidR="00E85A7B">
        <w:rPr>
          <w:color w:val="000000"/>
        </w:rPr>
        <w:t>õtta ühendust telefonil 7377 678</w:t>
      </w:r>
      <w:r w:rsidRPr="00E539BF">
        <w:rPr>
          <w:color w:val="000000"/>
        </w:rPr>
        <w:t xml:space="preserve"> või e-posti aadressil </w:t>
      </w:r>
      <w:r w:rsidR="00E85A7B">
        <w:rPr>
          <w:color w:val="000000"/>
        </w:rPr>
        <w:t>info</w:t>
      </w:r>
      <w:r w:rsidR="0041524B">
        <w:rPr>
          <w:color w:val="000000"/>
        </w:rPr>
        <w:t>@pria.ee</w:t>
      </w:r>
      <w:r w:rsidRPr="00E539BF">
        <w:rPr>
          <w:color w:val="000000"/>
        </w:rPr>
        <w:t xml:space="preserve">. Täiendavat informatsiooni koolikava meetme kohta leiate ka </w:t>
      </w:r>
      <w:hyperlink r:id="rId55" w:history="1">
        <w:r w:rsidRPr="00E539BF">
          <w:rPr>
            <w:rStyle w:val="Hyperlink"/>
          </w:rPr>
          <w:t>PRIA kodulehelt</w:t>
        </w:r>
      </w:hyperlink>
      <w:r w:rsidRPr="00E539BF">
        <w:rPr>
          <w:color w:val="000000"/>
        </w:rPr>
        <w:t>.</w:t>
      </w:r>
    </w:p>
    <w:p w14:paraId="303D8091" w14:textId="77777777" w:rsidR="00E539BF" w:rsidRPr="00E539BF" w:rsidRDefault="00E539BF" w:rsidP="00E539BF">
      <w:pPr>
        <w:autoSpaceDE w:val="0"/>
        <w:autoSpaceDN w:val="0"/>
        <w:adjustRightInd w:val="0"/>
        <w:spacing w:before="120"/>
        <w:jc w:val="both"/>
        <w:rPr>
          <w:color w:val="000000"/>
        </w:rPr>
      </w:pPr>
      <w:r w:rsidRPr="00E539BF">
        <w:t xml:space="preserve">Kui vajate e-teenuse kasutamisel PRIA töötaja abi, siis klõpsake nuppu </w:t>
      </w:r>
      <w:r w:rsidRPr="00E539BF">
        <w:rPr>
          <w:noProof/>
          <w:lang w:eastAsia="et-EE"/>
        </w:rPr>
        <w:drawing>
          <wp:inline distT="0" distB="0" distL="0" distR="0" wp14:anchorId="760618CB" wp14:editId="62F21509">
            <wp:extent cx="1130061" cy="216246"/>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235069" cy="236340"/>
                    </a:xfrm>
                    <a:prstGeom prst="rect">
                      <a:avLst/>
                    </a:prstGeom>
                  </pic:spPr>
                </pic:pic>
              </a:graphicData>
            </a:graphic>
          </wp:inline>
        </w:drawing>
      </w:r>
      <w:r w:rsidRPr="00E539BF">
        <w:t>. Selle nupu abil saate PRIA töötajaga enda arvuti ekraanipilti jagada, et PRIA töötajal oleks võimalik Teie probleemi paremini mõista ja Teid juhendada. PRIA töötaja näeb üksnes sedasama e-PRIA vaadet, mis on Teie arvutiekraanil ning midagi muuta ega Teie eest valikuid ära teha ta ise ei saa. Samuti ei näe PRIA töötaja mingeid muid programme ega andmeid Teie arvutis.</w:t>
      </w:r>
    </w:p>
    <w:p w14:paraId="4279FF4F" w14:textId="6A04DA0D" w:rsidR="00E539BF" w:rsidRDefault="00E539BF" w:rsidP="00E539BF">
      <w:pPr>
        <w:autoSpaceDE w:val="0"/>
        <w:autoSpaceDN w:val="0"/>
        <w:adjustRightInd w:val="0"/>
        <w:spacing w:before="120"/>
        <w:jc w:val="both"/>
        <w:rPr>
          <w:color w:val="000000"/>
        </w:rPr>
      </w:pPr>
      <w:r w:rsidRPr="00E539BF">
        <w:rPr>
          <w:color w:val="000000"/>
        </w:rPr>
        <w:t>e-PRIA teenused on kasutatavad ööpäevaringselt. Telefoni teel vastame Teie küsimustele E-R kell 9.00-16.00. PRIA maakondlik</w:t>
      </w:r>
      <w:r w:rsidR="00D65BB2">
        <w:rPr>
          <w:color w:val="000000"/>
        </w:rPr>
        <w:t>ud teenindusbürood on avatud E-K</w:t>
      </w:r>
      <w:r w:rsidRPr="00E539BF">
        <w:rPr>
          <w:color w:val="000000"/>
        </w:rPr>
        <w:t xml:space="preserve"> kell 9.00-16.00, vajadusel on Teil seal võimalik e-PRIA teenuste kasutamiseks kasutada kliendiarvutit.</w:t>
      </w:r>
      <w:r>
        <w:rPr>
          <w:color w:val="000000"/>
        </w:rPr>
        <w:t xml:space="preserve"> </w:t>
      </w:r>
    </w:p>
    <w:p w14:paraId="51516697" w14:textId="77777777" w:rsidR="00E539BF" w:rsidRPr="00943BBF" w:rsidRDefault="00E539BF" w:rsidP="00964927">
      <w:pPr>
        <w:autoSpaceDE w:val="0"/>
        <w:autoSpaceDN w:val="0"/>
        <w:adjustRightInd w:val="0"/>
        <w:spacing w:before="120"/>
        <w:jc w:val="both"/>
        <w:rPr>
          <w:color w:val="000000"/>
        </w:rPr>
      </w:pPr>
    </w:p>
    <w:sectPr w:rsidR="00E539BF" w:rsidRPr="00943BBF" w:rsidSect="00E41E79">
      <w:footerReference w:type="default" r:id="rId56"/>
      <w:pgSz w:w="11906" w:h="16838"/>
      <w:pgMar w:top="1134" w:right="1418" w:bottom="1418" w:left="130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54E413" w14:textId="77777777" w:rsidR="000E352E" w:rsidRDefault="000E352E" w:rsidP="009F3244">
      <w:pPr>
        <w:spacing w:after="0" w:line="240" w:lineRule="auto"/>
      </w:pPr>
      <w:r>
        <w:separator/>
      </w:r>
    </w:p>
  </w:endnote>
  <w:endnote w:type="continuationSeparator" w:id="0">
    <w:p w14:paraId="3F99DDDF" w14:textId="77777777" w:rsidR="000E352E" w:rsidRDefault="000E352E" w:rsidP="009F32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0940460"/>
      <w:docPartObj>
        <w:docPartGallery w:val="Page Numbers (Bottom of Page)"/>
        <w:docPartUnique/>
      </w:docPartObj>
    </w:sdtPr>
    <w:sdtEndPr>
      <w:rPr>
        <w:noProof/>
      </w:rPr>
    </w:sdtEndPr>
    <w:sdtContent>
      <w:p w14:paraId="2F20C5AC" w14:textId="4EFEC632" w:rsidR="00AF04FB" w:rsidRDefault="00AF04FB">
        <w:pPr>
          <w:pStyle w:val="Footer"/>
          <w:jc w:val="center"/>
        </w:pPr>
        <w:r>
          <w:fldChar w:fldCharType="begin"/>
        </w:r>
        <w:r>
          <w:instrText xml:space="preserve"> PAGE   \* MERGEFORMAT </w:instrText>
        </w:r>
        <w:r>
          <w:fldChar w:fldCharType="separate"/>
        </w:r>
        <w:r w:rsidR="00503335">
          <w:rPr>
            <w:noProof/>
          </w:rPr>
          <w:t>1</w:t>
        </w:r>
        <w:r>
          <w:rPr>
            <w:noProof/>
          </w:rPr>
          <w:fldChar w:fldCharType="end"/>
        </w:r>
      </w:p>
    </w:sdtContent>
  </w:sdt>
  <w:p w14:paraId="3B91BFC5" w14:textId="77777777" w:rsidR="00AF04FB" w:rsidRDefault="00AF04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C70332" w14:textId="77777777" w:rsidR="000E352E" w:rsidRDefault="000E352E" w:rsidP="009F3244">
      <w:pPr>
        <w:spacing w:after="0" w:line="240" w:lineRule="auto"/>
      </w:pPr>
      <w:r>
        <w:separator/>
      </w:r>
    </w:p>
  </w:footnote>
  <w:footnote w:type="continuationSeparator" w:id="0">
    <w:p w14:paraId="0A63D1C3" w14:textId="77777777" w:rsidR="000E352E" w:rsidRDefault="000E352E" w:rsidP="009F324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8B7784"/>
    <w:multiLevelType w:val="hybridMultilevel"/>
    <w:tmpl w:val="B49433E6"/>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 w15:restartNumberingAfterBreak="0">
    <w:nsid w:val="17F13707"/>
    <w:multiLevelType w:val="hybridMultilevel"/>
    <w:tmpl w:val="51F8EBF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 w15:restartNumberingAfterBreak="0">
    <w:nsid w:val="25DB7CBD"/>
    <w:multiLevelType w:val="hybridMultilevel"/>
    <w:tmpl w:val="4F6408E4"/>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 w15:restartNumberingAfterBreak="0">
    <w:nsid w:val="2BBB6275"/>
    <w:multiLevelType w:val="hybridMultilevel"/>
    <w:tmpl w:val="EF98536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 w15:restartNumberingAfterBreak="0">
    <w:nsid w:val="593A4D98"/>
    <w:multiLevelType w:val="multilevel"/>
    <w:tmpl w:val="654EF1D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3"/>
  </w:num>
  <w:num w:numId="2">
    <w:abstractNumId w:val="4"/>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1223"/>
    <w:rsid w:val="000014F6"/>
    <w:rsid w:val="00020818"/>
    <w:rsid w:val="00027B1B"/>
    <w:rsid w:val="00030A79"/>
    <w:rsid w:val="00031424"/>
    <w:rsid w:val="0004591A"/>
    <w:rsid w:val="0006553A"/>
    <w:rsid w:val="00084E71"/>
    <w:rsid w:val="0008501D"/>
    <w:rsid w:val="00091220"/>
    <w:rsid w:val="000967B6"/>
    <w:rsid w:val="000A4D42"/>
    <w:rsid w:val="000A72A1"/>
    <w:rsid w:val="000B1023"/>
    <w:rsid w:val="000B6C9E"/>
    <w:rsid w:val="000B7483"/>
    <w:rsid w:val="000C01E3"/>
    <w:rsid w:val="000C3E7F"/>
    <w:rsid w:val="000C5DA2"/>
    <w:rsid w:val="000C6643"/>
    <w:rsid w:val="000D3D09"/>
    <w:rsid w:val="000E15D9"/>
    <w:rsid w:val="000E352E"/>
    <w:rsid w:val="000F268C"/>
    <w:rsid w:val="001041DC"/>
    <w:rsid w:val="0011220B"/>
    <w:rsid w:val="00115D59"/>
    <w:rsid w:val="001167F2"/>
    <w:rsid w:val="00117333"/>
    <w:rsid w:val="00117AAC"/>
    <w:rsid w:val="001208D4"/>
    <w:rsid w:val="00121AD7"/>
    <w:rsid w:val="00121B7C"/>
    <w:rsid w:val="00127796"/>
    <w:rsid w:val="00135D2E"/>
    <w:rsid w:val="00144710"/>
    <w:rsid w:val="00153492"/>
    <w:rsid w:val="00157F90"/>
    <w:rsid w:val="00161911"/>
    <w:rsid w:val="00165304"/>
    <w:rsid w:val="0016649D"/>
    <w:rsid w:val="001709BB"/>
    <w:rsid w:val="001972DA"/>
    <w:rsid w:val="001B4EFC"/>
    <w:rsid w:val="001C008A"/>
    <w:rsid w:val="001D5357"/>
    <w:rsid w:val="00210A85"/>
    <w:rsid w:val="00227BD1"/>
    <w:rsid w:val="00233C58"/>
    <w:rsid w:val="0023422B"/>
    <w:rsid w:val="0023480E"/>
    <w:rsid w:val="002414B9"/>
    <w:rsid w:val="00244740"/>
    <w:rsid w:val="00246A52"/>
    <w:rsid w:val="00252428"/>
    <w:rsid w:val="00261C15"/>
    <w:rsid w:val="002670A2"/>
    <w:rsid w:val="00274083"/>
    <w:rsid w:val="00281BCA"/>
    <w:rsid w:val="0029119D"/>
    <w:rsid w:val="00294B0D"/>
    <w:rsid w:val="0029758A"/>
    <w:rsid w:val="0029786C"/>
    <w:rsid w:val="002A6EB8"/>
    <w:rsid w:val="002C0809"/>
    <w:rsid w:val="002C3CE7"/>
    <w:rsid w:val="002C5D6A"/>
    <w:rsid w:val="002C7B28"/>
    <w:rsid w:val="002D5793"/>
    <w:rsid w:val="002E6559"/>
    <w:rsid w:val="002E7596"/>
    <w:rsid w:val="003029A3"/>
    <w:rsid w:val="00324615"/>
    <w:rsid w:val="003248E3"/>
    <w:rsid w:val="00331861"/>
    <w:rsid w:val="00340082"/>
    <w:rsid w:val="003475A3"/>
    <w:rsid w:val="00355AA8"/>
    <w:rsid w:val="00360A4A"/>
    <w:rsid w:val="00364328"/>
    <w:rsid w:val="003678D0"/>
    <w:rsid w:val="00376A03"/>
    <w:rsid w:val="00377EC0"/>
    <w:rsid w:val="00383686"/>
    <w:rsid w:val="00393036"/>
    <w:rsid w:val="0039455D"/>
    <w:rsid w:val="003A0822"/>
    <w:rsid w:val="003B4ACD"/>
    <w:rsid w:val="003B7417"/>
    <w:rsid w:val="003C057E"/>
    <w:rsid w:val="003D5C19"/>
    <w:rsid w:val="003E0ED9"/>
    <w:rsid w:val="003E5BC9"/>
    <w:rsid w:val="003F3266"/>
    <w:rsid w:val="0040344C"/>
    <w:rsid w:val="004047A8"/>
    <w:rsid w:val="00405D6E"/>
    <w:rsid w:val="00412DC4"/>
    <w:rsid w:val="0041524B"/>
    <w:rsid w:val="004278EA"/>
    <w:rsid w:val="004303AD"/>
    <w:rsid w:val="00435C00"/>
    <w:rsid w:val="00437D11"/>
    <w:rsid w:val="00441F74"/>
    <w:rsid w:val="00451434"/>
    <w:rsid w:val="00455151"/>
    <w:rsid w:val="00456253"/>
    <w:rsid w:val="00460C7E"/>
    <w:rsid w:val="0046225B"/>
    <w:rsid w:val="0046661B"/>
    <w:rsid w:val="00492982"/>
    <w:rsid w:val="00495282"/>
    <w:rsid w:val="00495937"/>
    <w:rsid w:val="00495A61"/>
    <w:rsid w:val="004A02AA"/>
    <w:rsid w:val="004A288A"/>
    <w:rsid w:val="004A294F"/>
    <w:rsid w:val="004B14B0"/>
    <w:rsid w:val="004B78EB"/>
    <w:rsid w:val="004C3CF2"/>
    <w:rsid w:val="004C4A9E"/>
    <w:rsid w:val="004F6C2C"/>
    <w:rsid w:val="00503335"/>
    <w:rsid w:val="00504BD0"/>
    <w:rsid w:val="00504FEE"/>
    <w:rsid w:val="00514086"/>
    <w:rsid w:val="0052605E"/>
    <w:rsid w:val="00526F55"/>
    <w:rsid w:val="005304BE"/>
    <w:rsid w:val="00543AA3"/>
    <w:rsid w:val="0054601C"/>
    <w:rsid w:val="005610AC"/>
    <w:rsid w:val="00571A9C"/>
    <w:rsid w:val="00575017"/>
    <w:rsid w:val="00581712"/>
    <w:rsid w:val="00585669"/>
    <w:rsid w:val="0058751A"/>
    <w:rsid w:val="00592258"/>
    <w:rsid w:val="005C6C78"/>
    <w:rsid w:val="005D29E7"/>
    <w:rsid w:val="005D337D"/>
    <w:rsid w:val="005E00FE"/>
    <w:rsid w:val="005E0478"/>
    <w:rsid w:val="005F77B8"/>
    <w:rsid w:val="00602E16"/>
    <w:rsid w:val="00624122"/>
    <w:rsid w:val="00646448"/>
    <w:rsid w:val="00652D5D"/>
    <w:rsid w:val="0065507E"/>
    <w:rsid w:val="00660013"/>
    <w:rsid w:val="006637AF"/>
    <w:rsid w:val="006643A0"/>
    <w:rsid w:val="00670560"/>
    <w:rsid w:val="00672560"/>
    <w:rsid w:val="00693296"/>
    <w:rsid w:val="0069606E"/>
    <w:rsid w:val="006A1145"/>
    <w:rsid w:val="006B2D0D"/>
    <w:rsid w:val="006B3BE6"/>
    <w:rsid w:val="006C13A7"/>
    <w:rsid w:val="006C5A62"/>
    <w:rsid w:val="006E2184"/>
    <w:rsid w:val="006E410A"/>
    <w:rsid w:val="006E4432"/>
    <w:rsid w:val="006E7768"/>
    <w:rsid w:val="006F2A44"/>
    <w:rsid w:val="006F4F60"/>
    <w:rsid w:val="006F53FB"/>
    <w:rsid w:val="006F55DA"/>
    <w:rsid w:val="006F79A2"/>
    <w:rsid w:val="00714785"/>
    <w:rsid w:val="007157F8"/>
    <w:rsid w:val="00725CE8"/>
    <w:rsid w:val="00745968"/>
    <w:rsid w:val="00754975"/>
    <w:rsid w:val="0075575C"/>
    <w:rsid w:val="00771A5A"/>
    <w:rsid w:val="00777D5E"/>
    <w:rsid w:val="0078132B"/>
    <w:rsid w:val="0078464E"/>
    <w:rsid w:val="0078566E"/>
    <w:rsid w:val="007A5D9E"/>
    <w:rsid w:val="007B000A"/>
    <w:rsid w:val="007B0A27"/>
    <w:rsid w:val="007B1630"/>
    <w:rsid w:val="007C045B"/>
    <w:rsid w:val="007C1223"/>
    <w:rsid w:val="007C2EEB"/>
    <w:rsid w:val="007C516A"/>
    <w:rsid w:val="007D174B"/>
    <w:rsid w:val="007D5A58"/>
    <w:rsid w:val="007F0EEC"/>
    <w:rsid w:val="007F7520"/>
    <w:rsid w:val="00806C24"/>
    <w:rsid w:val="00807B53"/>
    <w:rsid w:val="00815F24"/>
    <w:rsid w:val="00823CE3"/>
    <w:rsid w:val="0083423C"/>
    <w:rsid w:val="00841BCA"/>
    <w:rsid w:val="0084582B"/>
    <w:rsid w:val="00846483"/>
    <w:rsid w:val="00852EF9"/>
    <w:rsid w:val="008534A6"/>
    <w:rsid w:val="0086323F"/>
    <w:rsid w:val="00876068"/>
    <w:rsid w:val="0088473C"/>
    <w:rsid w:val="00885202"/>
    <w:rsid w:val="00887738"/>
    <w:rsid w:val="00892AEE"/>
    <w:rsid w:val="008954E1"/>
    <w:rsid w:val="008A0A97"/>
    <w:rsid w:val="008A10AF"/>
    <w:rsid w:val="008A7C4D"/>
    <w:rsid w:val="008B049C"/>
    <w:rsid w:val="008B2A30"/>
    <w:rsid w:val="008B5364"/>
    <w:rsid w:val="008B6198"/>
    <w:rsid w:val="008C15D6"/>
    <w:rsid w:val="008C265D"/>
    <w:rsid w:val="008D1069"/>
    <w:rsid w:val="008D2852"/>
    <w:rsid w:val="008D3049"/>
    <w:rsid w:val="008D5681"/>
    <w:rsid w:val="008E04C2"/>
    <w:rsid w:val="008E7E0A"/>
    <w:rsid w:val="008F32CE"/>
    <w:rsid w:val="00904EDF"/>
    <w:rsid w:val="00930297"/>
    <w:rsid w:val="009326EF"/>
    <w:rsid w:val="00933819"/>
    <w:rsid w:val="00934C2C"/>
    <w:rsid w:val="00940E6E"/>
    <w:rsid w:val="00943BBF"/>
    <w:rsid w:val="0095079C"/>
    <w:rsid w:val="00950F86"/>
    <w:rsid w:val="009558AC"/>
    <w:rsid w:val="009623FF"/>
    <w:rsid w:val="00962EFE"/>
    <w:rsid w:val="00964927"/>
    <w:rsid w:val="0096604E"/>
    <w:rsid w:val="009714DB"/>
    <w:rsid w:val="00976023"/>
    <w:rsid w:val="009807F7"/>
    <w:rsid w:val="009902CD"/>
    <w:rsid w:val="00991112"/>
    <w:rsid w:val="00991270"/>
    <w:rsid w:val="009A7060"/>
    <w:rsid w:val="009B28F0"/>
    <w:rsid w:val="009B5FDE"/>
    <w:rsid w:val="009D01CB"/>
    <w:rsid w:val="009D03A6"/>
    <w:rsid w:val="009E29E1"/>
    <w:rsid w:val="009E3D07"/>
    <w:rsid w:val="009F3244"/>
    <w:rsid w:val="009F5B3D"/>
    <w:rsid w:val="00A03407"/>
    <w:rsid w:val="00A50D30"/>
    <w:rsid w:val="00A51284"/>
    <w:rsid w:val="00A5133C"/>
    <w:rsid w:val="00A55351"/>
    <w:rsid w:val="00A70FA2"/>
    <w:rsid w:val="00A80D66"/>
    <w:rsid w:val="00A81001"/>
    <w:rsid w:val="00A94B86"/>
    <w:rsid w:val="00A96899"/>
    <w:rsid w:val="00AA3082"/>
    <w:rsid w:val="00AB0581"/>
    <w:rsid w:val="00AB1262"/>
    <w:rsid w:val="00AB2002"/>
    <w:rsid w:val="00AD7B55"/>
    <w:rsid w:val="00AF04FB"/>
    <w:rsid w:val="00AF3023"/>
    <w:rsid w:val="00B05E8E"/>
    <w:rsid w:val="00B25F52"/>
    <w:rsid w:val="00B6043F"/>
    <w:rsid w:val="00B60BEF"/>
    <w:rsid w:val="00B631BD"/>
    <w:rsid w:val="00B658B1"/>
    <w:rsid w:val="00B66DB6"/>
    <w:rsid w:val="00B72B0A"/>
    <w:rsid w:val="00B75397"/>
    <w:rsid w:val="00B82FC8"/>
    <w:rsid w:val="00BC7442"/>
    <w:rsid w:val="00BC77E2"/>
    <w:rsid w:val="00BC7A9C"/>
    <w:rsid w:val="00BD1482"/>
    <w:rsid w:val="00BD30BD"/>
    <w:rsid w:val="00BD49B9"/>
    <w:rsid w:val="00BE0829"/>
    <w:rsid w:val="00BE2E69"/>
    <w:rsid w:val="00BE46CF"/>
    <w:rsid w:val="00BE49FC"/>
    <w:rsid w:val="00BE5069"/>
    <w:rsid w:val="00BE7108"/>
    <w:rsid w:val="00BF4832"/>
    <w:rsid w:val="00BF5867"/>
    <w:rsid w:val="00C05892"/>
    <w:rsid w:val="00C12DAF"/>
    <w:rsid w:val="00C22B67"/>
    <w:rsid w:val="00C22BE9"/>
    <w:rsid w:val="00C34FC4"/>
    <w:rsid w:val="00C353C8"/>
    <w:rsid w:val="00C3609A"/>
    <w:rsid w:val="00C428E9"/>
    <w:rsid w:val="00C449B4"/>
    <w:rsid w:val="00C460C2"/>
    <w:rsid w:val="00C6785F"/>
    <w:rsid w:val="00C7648F"/>
    <w:rsid w:val="00C77B4E"/>
    <w:rsid w:val="00C80247"/>
    <w:rsid w:val="00C83D28"/>
    <w:rsid w:val="00CB66B7"/>
    <w:rsid w:val="00CC4BC5"/>
    <w:rsid w:val="00CC75DF"/>
    <w:rsid w:val="00CE6CF4"/>
    <w:rsid w:val="00CE74C2"/>
    <w:rsid w:val="00CF760A"/>
    <w:rsid w:val="00D02986"/>
    <w:rsid w:val="00D0575D"/>
    <w:rsid w:val="00D06117"/>
    <w:rsid w:val="00D162D8"/>
    <w:rsid w:val="00D20A9C"/>
    <w:rsid w:val="00D3396D"/>
    <w:rsid w:val="00D425D2"/>
    <w:rsid w:val="00D4513C"/>
    <w:rsid w:val="00D47B33"/>
    <w:rsid w:val="00D507F8"/>
    <w:rsid w:val="00D532FE"/>
    <w:rsid w:val="00D57D40"/>
    <w:rsid w:val="00D65BB2"/>
    <w:rsid w:val="00D66F77"/>
    <w:rsid w:val="00D6754D"/>
    <w:rsid w:val="00D715D4"/>
    <w:rsid w:val="00D80FD1"/>
    <w:rsid w:val="00D82AF6"/>
    <w:rsid w:val="00D84B3C"/>
    <w:rsid w:val="00D85ACE"/>
    <w:rsid w:val="00DB29A7"/>
    <w:rsid w:val="00DC205D"/>
    <w:rsid w:val="00DC656C"/>
    <w:rsid w:val="00DD0130"/>
    <w:rsid w:val="00DF6FD3"/>
    <w:rsid w:val="00DF75BF"/>
    <w:rsid w:val="00E209DE"/>
    <w:rsid w:val="00E3060C"/>
    <w:rsid w:val="00E41E79"/>
    <w:rsid w:val="00E539BF"/>
    <w:rsid w:val="00E56495"/>
    <w:rsid w:val="00E7156F"/>
    <w:rsid w:val="00E71AB5"/>
    <w:rsid w:val="00E732FC"/>
    <w:rsid w:val="00E84751"/>
    <w:rsid w:val="00E85A7B"/>
    <w:rsid w:val="00E871EB"/>
    <w:rsid w:val="00EA124E"/>
    <w:rsid w:val="00EB6C90"/>
    <w:rsid w:val="00EC2E82"/>
    <w:rsid w:val="00EC6051"/>
    <w:rsid w:val="00EC72DF"/>
    <w:rsid w:val="00ED2193"/>
    <w:rsid w:val="00EE3A5B"/>
    <w:rsid w:val="00EE6DED"/>
    <w:rsid w:val="00F04C44"/>
    <w:rsid w:val="00F139FF"/>
    <w:rsid w:val="00F16759"/>
    <w:rsid w:val="00F2199A"/>
    <w:rsid w:val="00F27D0B"/>
    <w:rsid w:val="00F35B84"/>
    <w:rsid w:val="00F4318B"/>
    <w:rsid w:val="00F43380"/>
    <w:rsid w:val="00F52C1F"/>
    <w:rsid w:val="00F62116"/>
    <w:rsid w:val="00F73BC5"/>
    <w:rsid w:val="00F8292A"/>
    <w:rsid w:val="00F832C2"/>
    <w:rsid w:val="00F86B56"/>
    <w:rsid w:val="00FA7DA4"/>
    <w:rsid w:val="00FB2F10"/>
    <w:rsid w:val="00FC25E3"/>
    <w:rsid w:val="00FC5FF6"/>
    <w:rsid w:val="00FD1115"/>
    <w:rsid w:val="00FD45AF"/>
    <w:rsid w:val="00FE3D6F"/>
    <w:rsid w:val="00FE59D2"/>
    <w:rsid w:val="00FF2F74"/>
    <w:rsid w:val="00FF7823"/>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ED43F4"/>
  <w15:chartTrackingRefBased/>
  <w15:docId w15:val="{8CE7DB58-A5C1-4647-9EF7-1AAA99069E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et-EE" w:eastAsia="et-E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04C2"/>
    <w:pPr>
      <w:spacing w:after="200" w:line="276" w:lineRule="auto"/>
    </w:pPr>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C1223"/>
    <w:pPr>
      <w:ind w:left="720"/>
      <w:contextualSpacing/>
    </w:pPr>
  </w:style>
  <w:style w:type="paragraph" w:styleId="BalloonText">
    <w:name w:val="Balloon Text"/>
    <w:basedOn w:val="Normal"/>
    <w:link w:val="BalloonTextChar"/>
    <w:uiPriority w:val="99"/>
    <w:semiHidden/>
    <w:unhideWhenUsed/>
    <w:rsid w:val="00D47B33"/>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D47B33"/>
    <w:rPr>
      <w:rFonts w:ascii="Tahoma" w:hAnsi="Tahoma" w:cs="Tahoma"/>
      <w:sz w:val="16"/>
      <w:szCs w:val="16"/>
    </w:rPr>
  </w:style>
  <w:style w:type="paragraph" w:styleId="Header">
    <w:name w:val="header"/>
    <w:basedOn w:val="Normal"/>
    <w:link w:val="HeaderChar"/>
    <w:uiPriority w:val="99"/>
    <w:unhideWhenUsed/>
    <w:rsid w:val="009F3244"/>
    <w:pPr>
      <w:tabs>
        <w:tab w:val="center" w:pos="4536"/>
        <w:tab w:val="right" w:pos="9072"/>
      </w:tabs>
    </w:pPr>
    <w:rPr>
      <w:lang w:val="x-none"/>
    </w:rPr>
  </w:style>
  <w:style w:type="character" w:customStyle="1" w:styleId="HeaderChar">
    <w:name w:val="Header Char"/>
    <w:link w:val="Header"/>
    <w:uiPriority w:val="99"/>
    <w:rsid w:val="009F3244"/>
    <w:rPr>
      <w:sz w:val="24"/>
      <w:szCs w:val="24"/>
      <w:lang w:eastAsia="en-US"/>
    </w:rPr>
  </w:style>
  <w:style w:type="paragraph" w:styleId="Footer">
    <w:name w:val="footer"/>
    <w:basedOn w:val="Normal"/>
    <w:link w:val="FooterChar"/>
    <w:uiPriority w:val="99"/>
    <w:unhideWhenUsed/>
    <w:rsid w:val="009F3244"/>
    <w:pPr>
      <w:tabs>
        <w:tab w:val="center" w:pos="4536"/>
        <w:tab w:val="right" w:pos="9072"/>
      </w:tabs>
    </w:pPr>
    <w:rPr>
      <w:lang w:val="x-none"/>
    </w:rPr>
  </w:style>
  <w:style w:type="character" w:customStyle="1" w:styleId="FooterChar">
    <w:name w:val="Footer Char"/>
    <w:link w:val="Footer"/>
    <w:uiPriority w:val="99"/>
    <w:rsid w:val="009F3244"/>
    <w:rPr>
      <w:sz w:val="24"/>
      <w:szCs w:val="24"/>
      <w:lang w:eastAsia="en-US"/>
    </w:rPr>
  </w:style>
  <w:style w:type="character" w:styleId="CommentReference">
    <w:name w:val="annotation reference"/>
    <w:uiPriority w:val="99"/>
    <w:semiHidden/>
    <w:rsid w:val="00FD45AF"/>
    <w:rPr>
      <w:sz w:val="16"/>
      <w:szCs w:val="16"/>
    </w:rPr>
  </w:style>
  <w:style w:type="paragraph" w:styleId="CommentText">
    <w:name w:val="annotation text"/>
    <w:basedOn w:val="Normal"/>
    <w:link w:val="CommentTextChar"/>
    <w:uiPriority w:val="99"/>
    <w:semiHidden/>
    <w:rsid w:val="00FD45AF"/>
    <w:pPr>
      <w:spacing w:after="0" w:line="240" w:lineRule="auto"/>
    </w:pPr>
    <w:rPr>
      <w:rFonts w:eastAsia="Times New Roman"/>
      <w:sz w:val="20"/>
      <w:szCs w:val="20"/>
      <w:lang w:val="x-none" w:eastAsia="x-none"/>
    </w:rPr>
  </w:style>
  <w:style w:type="character" w:customStyle="1" w:styleId="CommentTextChar">
    <w:name w:val="Comment Text Char"/>
    <w:link w:val="CommentText"/>
    <w:uiPriority w:val="99"/>
    <w:semiHidden/>
    <w:rsid w:val="00FD45AF"/>
    <w:rPr>
      <w:rFonts w:eastAsia="Times New Roman"/>
    </w:rPr>
  </w:style>
  <w:style w:type="character" w:styleId="Hyperlink">
    <w:name w:val="Hyperlink"/>
    <w:semiHidden/>
    <w:rsid w:val="002C5D6A"/>
    <w:rPr>
      <w:color w:val="0000FF"/>
      <w:u w:val="single"/>
    </w:rPr>
  </w:style>
  <w:style w:type="character" w:styleId="FollowedHyperlink">
    <w:name w:val="FollowedHyperlink"/>
    <w:uiPriority w:val="99"/>
    <w:semiHidden/>
    <w:unhideWhenUsed/>
    <w:rsid w:val="00BD30BD"/>
    <w:rPr>
      <w:color w:val="800080"/>
      <w:u w:val="single"/>
    </w:rPr>
  </w:style>
  <w:style w:type="character" w:styleId="Strong">
    <w:name w:val="Strong"/>
    <w:uiPriority w:val="22"/>
    <w:qFormat/>
    <w:rsid w:val="006E2184"/>
    <w:rPr>
      <w:b/>
      <w:bCs/>
    </w:rPr>
  </w:style>
  <w:style w:type="paragraph" w:styleId="CommentSubject">
    <w:name w:val="annotation subject"/>
    <w:basedOn w:val="CommentText"/>
    <w:next w:val="CommentText"/>
    <w:link w:val="CommentSubjectChar"/>
    <w:uiPriority w:val="99"/>
    <w:semiHidden/>
    <w:unhideWhenUsed/>
    <w:rsid w:val="00084E71"/>
    <w:pPr>
      <w:spacing w:after="200" w:line="276" w:lineRule="auto"/>
    </w:pPr>
    <w:rPr>
      <w:rFonts w:eastAsia="Calibri"/>
      <w:b/>
      <w:bCs/>
      <w:lang w:val="et-EE" w:eastAsia="en-US"/>
    </w:rPr>
  </w:style>
  <w:style w:type="character" w:customStyle="1" w:styleId="CommentSubjectChar">
    <w:name w:val="Comment Subject Char"/>
    <w:link w:val="CommentSubject"/>
    <w:uiPriority w:val="99"/>
    <w:semiHidden/>
    <w:rsid w:val="00084E71"/>
    <w:rPr>
      <w:rFonts w:eastAsia="Times New Roman"/>
      <w:b/>
      <w:bCs/>
      <w:lang w:eastAsia="en-US"/>
    </w:rPr>
  </w:style>
  <w:style w:type="character" w:customStyle="1" w:styleId="ng-binding">
    <w:name w:val="ng-binding"/>
    <w:basedOn w:val="DefaultParagraphFont"/>
    <w:rsid w:val="00364328"/>
  </w:style>
  <w:style w:type="character" w:customStyle="1" w:styleId="inline-comment-marker">
    <w:name w:val="inline-comment-marker"/>
    <w:basedOn w:val="DefaultParagraphFont"/>
    <w:rsid w:val="00543AA3"/>
  </w:style>
  <w:style w:type="paragraph" w:customStyle="1" w:styleId="Default">
    <w:name w:val="Default"/>
    <w:rsid w:val="005E0478"/>
    <w:pPr>
      <w:autoSpaceDE w:val="0"/>
      <w:autoSpaceDN w:val="0"/>
      <w:adjustRightInd w:val="0"/>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encoding w:val="windows-1257"/>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hyperlink" Target="http://www.pria.ee/et/toetused/valdkond/turukorraldus/koolikava_toetus"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57B284-EC77-46A9-A057-A69D58F533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1519</Words>
  <Characters>8816</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PRIA</Company>
  <LinksUpToDate>false</LinksUpToDate>
  <CharactersWithSpaces>10315</CharactersWithSpaces>
  <SharedDoc>false</SharedDoc>
  <HLinks>
    <vt:vector size="24" baseType="variant">
      <vt:variant>
        <vt:i4>1966163</vt:i4>
      </vt:variant>
      <vt:variant>
        <vt:i4>9</vt:i4>
      </vt:variant>
      <vt:variant>
        <vt:i4>0</vt:i4>
      </vt:variant>
      <vt:variant>
        <vt:i4>5</vt:i4>
      </vt:variant>
      <vt:variant>
        <vt:lpwstr>http://www.pria.ee/et/ePRIA/Volitamine/ePRIAvolikiri</vt:lpwstr>
      </vt:variant>
      <vt:variant>
        <vt:lpwstr/>
      </vt:variant>
      <vt:variant>
        <vt:i4>4128786</vt:i4>
      </vt:variant>
      <vt:variant>
        <vt:i4>6</vt:i4>
      </vt:variant>
      <vt:variant>
        <vt:i4>0</vt:i4>
      </vt:variant>
      <vt:variant>
        <vt:i4>5</vt:i4>
      </vt:variant>
      <vt:variant>
        <vt:lpwstr>mailto:kliendiregister@pria.ee</vt:lpwstr>
      </vt:variant>
      <vt:variant>
        <vt:lpwstr/>
      </vt:variant>
      <vt:variant>
        <vt:i4>4456490</vt:i4>
      </vt:variant>
      <vt:variant>
        <vt:i4>3</vt:i4>
      </vt:variant>
      <vt:variant>
        <vt:i4>0</vt:i4>
      </vt:variant>
      <vt:variant>
        <vt:i4>5</vt:i4>
      </vt:variant>
      <vt:variant>
        <vt:lpwstr>\\arib\pria\kodukataloogid\keskus\aardo\meetmed\AppData\Local\Microsoft\Windows\Temporary Internet Files\Content.Outlook\FNAV12ZG\www.pria.ee\et\ePRIA\Leping\Lepingjuriidiliseleisikule</vt:lpwstr>
      </vt:variant>
      <vt:variant>
        <vt:lpwstr/>
      </vt:variant>
      <vt:variant>
        <vt:i4>4128786</vt:i4>
      </vt:variant>
      <vt:variant>
        <vt:i4>0</vt:i4>
      </vt:variant>
      <vt:variant>
        <vt:i4>0</vt:i4>
      </vt:variant>
      <vt:variant>
        <vt:i4>5</vt:i4>
      </vt:variant>
      <vt:variant>
        <vt:lpwstr>mailto:kliendiregister@pria.ee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Aardo Külaots</dc:creator>
  <cp:keywords/>
  <dc:description/>
  <cp:lastModifiedBy>Ülle Märss</cp:lastModifiedBy>
  <cp:revision>4</cp:revision>
  <cp:lastPrinted>2011-09-27T06:52:00Z</cp:lastPrinted>
  <dcterms:created xsi:type="dcterms:W3CDTF">2020-01-23T09:05:00Z</dcterms:created>
  <dcterms:modified xsi:type="dcterms:W3CDTF">2020-01-23T12:22:00Z</dcterms:modified>
</cp:coreProperties>
</file>